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A7D7A">
        <w:trPr>
          <w:trHeight w:val="1537"/>
          <w:jc w:val="center"/>
        </w:trPr>
        <w:tc>
          <w:tcPr>
            <w:tcW w:w="5640" w:type="dxa"/>
            <w:tcBorders>
              <w:top w:val="nil"/>
              <w:left w:val="nil"/>
              <w:bottom w:val="single" w:sz="4" w:space="0" w:color="auto"/>
              <w:right w:val="nil"/>
            </w:tcBorders>
            <w:vAlign w:val="bottom"/>
          </w:tcPr>
          <w:p w:rsidR="001A7D7A" w:rsidRDefault="000B6106">
            <w:pPr>
              <w:pStyle w:val="SHNormal"/>
            </w:pPr>
            <w:r>
              <w:t>Dated</w:t>
            </w:r>
          </w:p>
        </w:tc>
      </w:tr>
      <w:tr w:rsidR="001A7D7A">
        <w:trPr>
          <w:trHeight w:hRule="exact" w:val="680"/>
          <w:jc w:val="center"/>
        </w:trPr>
        <w:tc>
          <w:tcPr>
            <w:tcW w:w="5640" w:type="dxa"/>
            <w:tcBorders>
              <w:top w:val="single" w:sz="4" w:space="0" w:color="auto"/>
              <w:left w:val="nil"/>
              <w:bottom w:val="nil"/>
              <w:right w:val="nil"/>
            </w:tcBorders>
          </w:tcPr>
          <w:p w:rsidR="001A7D7A" w:rsidRDefault="001A7D7A">
            <w:pPr>
              <w:pStyle w:val="SHNormal"/>
            </w:pPr>
          </w:p>
        </w:tc>
      </w:tr>
      <w:tr w:rsidR="001A7D7A">
        <w:trPr>
          <w:trHeight w:val="4605"/>
          <w:jc w:val="center"/>
        </w:trPr>
        <w:tc>
          <w:tcPr>
            <w:tcW w:w="5640" w:type="dxa"/>
            <w:tcBorders>
              <w:top w:val="nil"/>
              <w:left w:val="nil"/>
              <w:right w:val="nil"/>
            </w:tcBorders>
            <w:vAlign w:val="center"/>
          </w:tcPr>
          <w:p w:rsidR="001A7D7A" w:rsidRDefault="000B6106">
            <w:pPr>
              <w:pStyle w:val="SHNormal"/>
              <w:jc w:val="center"/>
            </w:pPr>
            <w:r>
              <w:t>[LANDLORD]</w:t>
            </w:r>
          </w:p>
          <w:p w:rsidR="001A7D7A" w:rsidRDefault="000B6106">
            <w:pPr>
              <w:pStyle w:val="SHNormal"/>
              <w:jc w:val="center"/>
            </w:pPr>
            <w:r>
              <w:t>and</w:t>
            </w:r>
          </w:p>
          <w:p w:rsidR="001A7D7A" w:rsidRDefault="000B6106">
            <w:pPr>
              <w:pStyle w:val="SHNormal"/>
              <w:jc w:val="center"/>
            </w:pPr>
            <w:r>
              <w:t>[TENANT]</w:t>
            </w:r>
          </w:p>
          <w:p w:rsidR="001A7D7A" w:rsidRDefault="000B6106">
            <w:pPr>
              <w:pStyle w:val="SHNormal"/>
              <w:jc w:val="center"/>
            </w:pPr>
            <w:r>
              <w:t>and</w:t>
            </w:r>
          </w:p>
          <w:p w:rsidR="001A7D7A" w:rsidRDefault="000B6106">
            <w:pPr>
              <w:pStyle w:val="SHNormal"/>
              <w:jc w:val="center"/>
            </w:pPr>
            <w:r>
              <w:t>[GUARANTOR]</w:t>
            </w:r>
          </w:p>
        </w:tc>
      </w:tr>
      <w:tr w:rsidR="001A7D7A">
        <w:trPr>
          <w:trHeight w:val="340"/>
          <w:jc w:val="center"/>
        </w:trPr>
        <w:tc>
          <w:tcPr>
            <w:tcW w:w="5640" w:type="dxa"/>
            <w:tcBorders>
              <w:top w:val="single" w:sz="4" w:space="0" w:color="auto"/>
              <w:left w:val="nil"/>
              <w:bottom w:val="nil"/>
              <w:right w:val="nil"/>
            </w:tcBorders>
          </w:tcPr>
          <w:p w:rsidR="001A7D7A" w:rsidRDefault="001A7D7A">
            <w:pPr>
              <w:pStyle w:val="SHNormal"/>
            </w:pPr>
          </w:p>
        </w:tc>
      </w:tr>
      <w:tr w:rsidR="001A7D7A">
        <w:trPr>
          <w:trHeight w:val="312"/>
          <w:jc w:val="center"/>
        </w:trPr>
        <w:tc>
          <w:tcPr>
            <w:tcW w:w="5640" w:type="dxa"/>
            <w:tcBorders>
              <w:top w:val="nil"/>
              <w:left w:val="nil"/>
              <w:right w:val="nil"/>
            </w:tcBorders>
          </w:tcPr>
          <w:p w:rsidR="001A7D7A" w:rsidRDefault="000B6106">
            <w:pPr>
              <w:pStyle w:val="SHNormal"/>
              <w:jc w:val="center"/>
            </w:pPr>
            <w:r>
              <w:t>LEASE</w:t>
            </w:r>
          </w:p>
          <w:p w:rsidR="001A7D7A" w:rsidRDefault="000B6106">
            <w:pPr>
              <w:pStyle w:val="SHNormal"/>
              <w:jc w:val="center"/>
            </w:pPr>
            <w:r>
              <w:t>Relating to premises known as Unit [NUMBER]</w:t>
            </w:r>
          </w:p>
          <w:p w:rsidR="001A7D7A" w:rsidRDefault="000B6106">
            <w:pPr>
              <w:pStyle w:val="SHNormal"/>
              <w:jc w:val="center"/>
            </w:pPr>
            <w:r>
              <w:t>[ESTATE DETAILS]</w:t>
            </w:r>
          </w:p>
        </w:tc>
      </w:tr>
      <w:tr w:rsidR="001A7D7A">
        <w:trPr>
          <w:trHeight w:val="340"/>
          <w:jc w:val="center"/>
        </w:trPr>
        <w:tc>
          <w:tcPr>
            <w:tcW w:w="5640" w:type="dxa"/>
            <w:tcBorders>
              <w:top w:val="nil"/>
              <w:left w:val="nil"/>
              <w:bottom w:val="single" w:sz="4" w:space="0" w:color="auto"/>
              <w:right w:val="nil"/>
            </w:tcBorders>
          </w:tcPr>
          <w:p w:rsidR="001A7D7A" w:rsidRDefault="001A7D7A">
            <w:pPr>
              <w:pStyle w:val="SHNormal"/>
            </w:pPr>
          </w:p>
        </w:tc>
      </w:tr>
      <w:tr w:rsidR="001A7D7A">
        <w:trPr>
          <w:trHeight w:val="340"/>
          <w:jc w:val="center"/>
        </w:trPr>
        <w:tc>
          <w:tcPr>
            <w:tcW w:w="5640" w:type="dxa"/>
            <w:tcBorders>
              <w:top w:val="nil"/>
              <w:left w:val="nil"/>
              <w:bottom w:val="nil"/>
              <w:right w:val="nil"/>
            </w:tcBorders>
          </w:tcPr>
          <w:p w:rsidR="001A7D7A" w:rsidRDefault="000B6106">
            <w:pPr>
              <w:pStyle w:val="SHNormal"/>
              <w:jc w:val="center"/>
            </w:pPr>
            <w:r>
              <w:rPr>
                <w:b/>
                <w:bCs/>
              </w:rPr>
              <w:t>ESTATE BUILDING (FOOD AND DRINK)</w:t>
            </w:r>
          </w:p>
          <w:p w:rsidR="001A7D7A" w:rsidRDefault="000B6106">
            <w:pPr>
              <w:pStyle w:val="SHNormal"/>
              <w:jc w:val="center"/>
            </w:pPr>
            <w:r>
              <w:t>(Open Market Rent/Exclusive of</w:t>
            </w:r>
            <w:r>
              <w:t xml:space="preserve"> Service Charge)</w:t>
            </w:r>
          </w:p>
        </w:tc>
      </w:tr>
    </w:tbl>
    <w:p w:rsidR="001A7D7A" w:rsidRDefault="001A7D7A">
      <w:pPr>
        <w:pStyle w:val="Index7"/>
      </w:pPr>
    </w:p>
    <w:p w:rsidR="001A7D7A" w:rsidRDefault="000B610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w:t>
      </w:r>
      <w:r>
        <w:t>PLIED WHEN THE DRAFT LEASE IS FIRST SUBMITTED TO THE TENANT’S SOLICITORS.]</w:t>
      </w:r>
    </w:p>
    <w:p w:rsidR="001A7D7A" w:rsidRDefault="001A7D7A">
      <w:pPr>
        <w:pStyle w:val="Index7"/>
        <w:sectPr w:rsidR="001A7D7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A7D7A" w:rsidRDefault="000B6106">
      <w:pPr>
        <w:pStyle w:val="SHNormal"/>
        <w:jc w:val="center"/>
        <w:rPr>
          <w:b/>
        </w:rPr>
      </w:pPr>
      <w:r>
        <w:rPr>
          <w:b/>
        </w:rPr>
        <w:lastRenderedPageBreak/>
        <w:t>CONTENTS</w:t>
      </w:r>
    </w:p>
    <w:p w:rsidR="000B6106" w:rsidRDefault="000B610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w:instrText>
      </w:r>
      <w:r>
        <w:instrText xml:space="preserve">ing,3,SH Schedule Sub Heading,4,SH Part,5,SH Appendix Heading,6,SH Appendix Sub Heading,7" </w:instrText>
      </w:r>
      <w:r>
        <w:fldChar w:fldCharType="separate"/>
      </w:r>
      <w:hyperlink w:anchor="_Toc10815401" w:history="1">
        <w:r w:rsidRPr="002C4B6F">
          <w:rPr>
            <w:rStyle w:val="Hyperlink"/>
            <w:noProof/>
          </w:rPr>
          <w:t>1.</w:t>
        </w:r>
        <w:r>
          <w:rPr>
            <w:rFonts w:asciiTheme="minorHAnsi" w:eastAsiaTheme="minorEastAsia" w:hAnsiTheme="minorHAnsi" w:cstheme="minorBidi"/>
            <w:b w:val="0"/>
            <w:noProof/>
            <w:sz w:val="22"/>
            <w:szCs w:val="22"/>
          </w:rPr>
          <w:tab/>
        </w:r>
        <w:r w:rsidRPr="002C4B6F">
          <w:rPr>
            <w:rStyle w:val="Hyperlink"/>
            <w:noProof/>
          </w:rPr>
          <w:t>DEFINITIONS</w:t>
        </w:r>
        <w:r>
          <w:rPr>
            <w:noProof/>
            <w:webHidden/>
          </w:rPr>
          <w:tab/>
        </w:r>
        <w:r>
          <w:rPr>
            <w:noProof/>
            <w:webHidden/>
          </w:rPr>
          <w:fldChar w:fldCharType="begin"/>
        </w:r>
        <w:r>
          <w:rPr>
            <w:noProof/>
            <w:webHidden/>
          </w:rPr>
          <w:instrText xml:space="preserve"> PAGEREF _Toc10815401 \h </w:instrText>
        </w:r>
        <w:r>
          <w:rPr>
            <w:noProof/>
            <w:webHidden/>
          </w:rPr>
        </w:r>
        <w:r>
          <w:rPr>
            <w:noProof/>
            <w:webHidden/>
          </w:rPr>
          <w:fldChar w:fldCharType="separate"/>
        </w:r>
        <w:r>
          <w:rPr>
            <w:noProof/>
            <w:webHidden/>
          </w:rPr>
          <w:t>1</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02" w:history="1">
        <w:r w:rsidRPr="002C4B6F">
          <w:rPr>
            <w:rStyle w:val="Hyperlink"/>
            <w:noProof/>
          </w:rPr>
          <w:t>2.</w:t>
        </w:r>
        <w:r>
          <w:rPr>
            <w:rFonts w:asciiTheme="minorHAnsi" w:eastAsiaTheme="minorEastAsia" w:hAnsiTheme="minorHAnsi" w:cstheme="minorBidi"/>
            <w:b w:val="0"/>
            <w:noProof/>
            <w:sz w:val="22"/>
            <w:szCs w:val="22"/>
          </w:rPr>
          <w:tab/>
        </w:r>
        <w:r w:rsidRPr="002C4B6F">
          <w:rPr>
            <w:rStyle w:val="Hyperlink"/>
            <w:noProof/>
          </w:rPr>
          <w:t>INTERPRETATION</w:t>
        </w:r>
        <w:r>
          <w:rPr>
            <w:noProof/>
            <w:webHidden/>
          </w:rPr>
          <w:tab/>
        </w:r>
        <w:r>
          <w:rPr>
            <w:noProof/>
            <w:webHidden/>
          </w:rPr>
          <w:fldChar w:fldCharType="begin"/>
        </w:r>
        <w:r>
          <w:rPr>
            <w:noProof/>
            <w:webHidden/>
          </w:rPr>
          <w:instrText xml:space="preserve"> PAGEREF _Toc10815402 \h </w:instrText>
        </w:r>
        <w:r>
          <w:rPr>
            <w:noProof/>
            <w:webHidden/>
          </w:rPr>
        </w:r>
        <w:r>
          <w:rPr>
            <w:noProof/>
            <w:webHidden/>
          </w:rPr>
          <w:fldChar w:fldCharType="separate"/>
        </w:r>
        <w:r>
          <w:rPr>
            <w:noProof/>
            <w:webHidden/>
          </w:rPr>
          <w:t>10</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03" w:history="1">
        <w:r w:rsidRPr="002C4B6F">
          <w:rPr>
            <w:rStyle w:val="Hyperlink"/>
            <w:noProof/>
          </w:rPr>
          <w:t>3.</w:t>
        </w:r>
        <w:r>
          <w:rPr>
            <w:rFonts w:asciiTheme="minorHAnsi" w:eastAsiaTheme="minorEastAsia" w:hAnsiTheme="minorHAnsi" w:cstheme="minorBidi"/>
            <w:b w:val="0"/>
            <w:noProof/>
            <w:sz w:val="22"/>
            <w:szCs w:val="22"/>
          </w:rPr>
          <w:tab/>
        </w:r>
        <w:r w:rsidRPr="002C4B6F">
          <w:rPr>
            <w:rStyle w:val="Hyperlink"/>
            <w:noProof/>
          </w:rPr>
          <w:t>DEMISE, TERM AND RENT</w:t>
        </w:r>
        <w:r>
          <w:rPr>
            <w:noProof/>
            <w:webHidden/>
          </w:rPr>
          <w:tab/>
        </w:r>
        <w:r>
          <w:rPr>
            <w:noProof/>
            <w:webHidden/>
          </w:rPr>
          <w:fldChar w:fldCharType="begin"/>
        </w:r>
        <w:r>
          <w:rPr>
            <w:noProof/>
            <w:webHidden/>
          </w:rPr>
          <w:instrText xml:space="preserve"> PAGEREF _Toc10815403 \h </w:instrText>
        </w:r>
        <w:r>
          <w:rPr>
            <w:noProof/>
            <w:webHidden/>
          </w:rPr>
        </w:r>
        <w:r>
          <w:rPr>
            <w:noProof/>
            <w:webHidden/>
          </w:rPr>
          <w:fldChar w:fldCharType="separate"/>
        </w:r>
        <w:r>
          <w:rPr>
            <w:noProof/>
            <w:webHidden/>
          </w:rPr>
          <w:t>12</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04" w:history="1">
        <w:r w:rsidRPr="002C4B6F">
          <w:rPr>
            <w:rStyle w:val="Hyperlink"/>
            <w:noProof/>
          </w:rPr>
          <w:t>4.</w:t>
        </w:r>
        <w:r>
          <w:rPr>
            <w:rFonts w:asciiTheme="minorHAnsi" w:eastAsiaTheme="minorEastAsia" w:hAnsiTheme="minorHAnsi" w:cstheme="minorBidi"/>
            <w:b w:val="0"/>
            <w:noProof/>
            <w:sz w:val="22"/>
            <w:szCs w:val="22"/>
          </w:rPr>
          <w:tab/>
        </w:r>
        <w:r w:rsidRPr="002C4B6F">
          <w:rPr>
            <w:rStyle w:val="Hyperlink"/>
            <w:noProof/>
          </w:rPr>
          <w:t>TENANT’S OBLIGATIONS</w:t>
        </w:r>
        <w:r>
          <w:rPr>
            <w:noProof/>
            <w:webHidden/>
          </w:rPr>
          <w:tab/>
        </w:r>
        <w:r>
          <w:rPr>
            <w:noProof/>
            <w:webHidden/>
          </w:rPr>
          <w:fldChar w:fldCharType="begin"/>
        </w:r>
        <w:r>
          <w:rPr>
            <w:noProof/>
            <w:webHidden/>
          </w:rPr>
          <w:instrText xml:space="preserve"> PAGEREF _Toc10815404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05" w:history="1">
        <w:r w:rsidRPr="002C4B6F">
          <w:rPr>
            <w:rStyle w:val="Hyperlink"/>
            <w:noProof/>
          </w:rPr>
          <w:t>4.1</w:t>
        </w:r>
        <w:r>
          <w:rPr>
            <w:rFonts w:asciiTheme="minorHAnsi" w:eastAsiaTheme="minorEastAsia" w:hAnsiTheme="minorHAnsi" w:cstheme="minorBidi"/>
            <w:noProof/>
            <w:sz w:val="22"/>
            <w:szCs w:val="22"/>
          </w:rPr>
          <w:tab/>
        </w:r>
        <w:r w:rsidRPr="002C4B6F">
          <w:rPr>
            <w:rStyle w:val="Hyperlink"/>
            <w:noProof/>
          </w:rPr>
          <w:t>Main Rent</w:t>
        </w:r>
        <w:r>
          <w:rPr>
            <w:noProof/>
            <w:webHidden/>
          </w:rPr>
          <w:tab/>
        </w:r>
        <w:r>
          <w:rPr>
            <w:noProof/>
            <w:webHidden/>
          </w:rPr>
          <w:fldChar w:fldCharType="begin"/>
        </w:r>
        <w:r>
          <w:rPr>
            <w:noProof/>
            <w:webHidden/>
          </w:rPr>
          <w:instrText xml:space="preserve"> PAGEREF _Toc10815405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06" w:history="1">
        <w:r w:rsidRPr="002C4B6F">
          <w:rPr>
            <w:rStyle w:val="Hyperlink"/>
            <w:noProof/>
          </w:rPr>
          <w:t>4.2</w:t>
        </w:r>
        <w:r>
          <w:rPr>
            <w:rFonts w:asciiTheme="minorHAnsi" w:eastAsiaTheme="minorEastAsia" w:hAnsiTheme="minorHAnsi" w:cstheme="minorBidi"/>
            <w:noProof/>
            <w:sz w:val="22"/>
            <w:szCs w:val="22"/>
          </w:rPr>
          <w:tab/>
        </w:r>
        <w:r w:rsidRPr="002C4B6F">
          <w:rPr>
            <w:rStyle w:val="Hyperlink"/>
            <w:noProof/>
          </w:rPr>
          <w:t>Outgoings</w:t>
        </w:r>
        <w:r>
          <w:rPr>
            <w:noProof/>
            <w:webHidden/>
          </w:rPr>
          <w:tab/>
        </w:r>
        <w:r>
          <w:rPr>
            <w:noProof/>
            <w:webHidden/>
          </w:rPr>
          <w:fldChar w:fldCharType="begin"/>
        </w:r>
        <w:r>
          <w:rPr>
            <w:noProof/>
            <w:webHidden/>
          </w:rPr>
          <w:instrText xml:space="preserve"> PAGEREF _Toc10815406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07" w:history="1">
        <w:r w:rsidRPr="002C4B6F">
          <w:rPr>
            <w:rStyle w:val="Hyperlink"/>
            <w:noProof/>
          </w:rPr>
          <w:t>4.3</w:t>
        </w:r>
        <w:r>
          <w:rPr>
            <w:rFonts w:asciiTheme="minorHAnsi" w:eastAsiaTheme="minorEastAsia" w:hAnsiTheme="minorHAnsi" w:cstheme="minorBidi"/>
            <w:noProof/>
            <w:sz w:val="22"/>
            <w:szCs w:val="22"/>
          </w:rPr>
          <w:tab/>
        </w:r>
        <w:r w:rsidRPr="002C4B6F">
          <w:rPr>
            <w:rStyle w:val="Hyperlink"/>
            <w:noProof/>
          </w:rPr>
          <w:t>Service Charge</w:t>
        </w:r>
        <w:r>
          <w:rPr>
            <w:noProof/>
            <w:webHidden/>
          </w:rPr>
          <w:tab/>
        </w:r>
        <w:r>
          <w:rPr>
            <w:noProof/>
            <w:webHidden/>
          </w:rPr>
          <w:fldChar w:fldCharType="begin"/>
        </w:r>
        <w:r>
          <w:rPr>
            <w:noProof/>
            <w:webHidden/>
          </w:rPr>
          <w:instrText xml:space="preserve"> PAGEREF _Toc10815407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08" w:history="1">
        <w:r w:rsidRPr="002C4B6F">
          <w:rPr>
            <w:rStyle w:val="Hyperlink"/>
            <w:noProof/>
          </w:rPr>
          <w:t>4.4</w:t>
        </w:r>
        <w:r>
          <w:rPr>
            <w:rFonts w:asciiTheme="minorHAnsi" w:eastAsiaTheme="minorEastAsia" w:hAnsiTheme="minorHAnsi" w:cstheme="minorBidi"/>
            <w:noProof/>
            <w:sz w:val="22"/>
            <w:szCs w:val="22"/>
          </w:rPr>
          <w:tab/>
        </w:r>
        <w:r w:rsidRPr="002C4B6F">
          <w:rPr>
            <w:rStyle w:val="Hyperlink"/>
            <w:noProof/>
          </w:rPr>
          <w:t>VAT</w:t>
        </w:r>
        <w:r>
          <w:rPr>
            <w:noProof/>
            <w:webHidden/>
          </w:rPr>
          <w:tab/>
        </w:r>
        <w:r>
          <w:rPr>
            <w:noProof/>
            <w:webHidden/>
          </w:rPr>
          <w:fldChar w:fldCharType="begin"/>
        </w:r>
        <w:r>
          <w:rPr>
            <w:noProof/>
            <w:webHidden/>
          </w:rPr>
          <w:instrText xml:space="preserve"> PAGEREF _Toc10815408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09" w:history="1">
        <w:r w:rsidRPr="002C4B6F">
          <w:rPr>
            <w:rStyle w:val="Hyperlink"/>
            <w:noProof/>
          </w:rPr>
          <w:t>4.5</w:t>
        </w:r>
        <w:r>
          <w:rPr>
            <w:rFonts w:asciiTheme="minorHAnsi" w:eastAsiaTheme="minorEastAsia" w:hAnsiTheme="minorHAnsi" w:cstheme="minorBidi"/>
            <w:noProof/>
            <w:sz w:val="22"/>
            <w:szCs w:val="22"/>
          </w:rPr>
          <w:tab/>
        </w:r>
        <w:r w:rsidRPr="002C4B6F">
          <w:rPr>
            <w:rStyle w:val="Hyperlink"/>
            <w:noProof/>
          </w:rPr>
          <w:t>Interest on overdue payments</w:t>
        </w:r>
        <w:r>
          <w:rPr>
            <w:noProof/>
            <w:webHidden/>
          </w:rPr>
          <w:tab/>
        </w:r>
        <w:r>
          <w:rPr>
            <w:noProof/>
            <w:webHidden/>
          </w:rPr>
          <w:fldChar w:fldCharType="begin"/>
        </w:r>
        <w:r>
          <w:rPr>
            <w:noProof/>
            <w:webHidden/>
          </w:rPr>
          <w:instrText xml:space="preserve"> PAGEREF _Toc10815409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10" w:history="1">
        <w:r w:rsidRPr="002C4B6F">
          <w:rPr>
            <w:rStyle w:val="Hyperlink"/>
            <w:noProof/>
          </w:rPr>
          <w:t>4.6</w:t>
        </w:r>
        <w:r>
          <w:rPr>
            <w:rFonts w:asciiTheme="minorHAnsi" w:eastAsiaTheme="minorEastAsia" w:hAnsiTheme="minorHAnsi" w:cstheme="minorBidi"/>
            <w:noProof/>
            <w:sz w:val="22"/>
            <w:szCs w:val="22"/>
          </w:rPr>
          <w:tab/>
        </w:r>
        <w:r w:rsidRPr="002C4B6F">
          <w:rPr>
            <w:rStyle w:val="Hyperlink"/>
            <w:noProof/>
          </w:rPr>
          <w:t>Reimburse costs incurred by the Landlord</w:t>
        </w:r>
        <w:r>
          <w:rPr>
            <w:noProof/>
            <w:webHidden/>
          </w:rPr>
          <w:tab/>
        </w:r>
        <w:r>
          <w:rPr>
            <w:noProof/>
            <w:webHidden/>
          </w:rPr>
          <w:fldChar w:fldCharType="begin"/>
        </w:r>
        <w:r>
          <w:rPr>
            <w:noProof/>
            <w:webHidden/>
          </w:rPr>
          <w:instrText xml:space="preserve"> PAGEREF _Toc10815410 \h </w:instrText>
        </w:r>
        <w:r>
          <w:rPr>
            <w:noProof/>
            <w:webHidden/>
          </w:rPr>
        </w:r>
        <w:r>
          <w:rPr>
            <w:noProof/>
            <w:webHidden/>
          </w:rPr>
          <w:fldChar w:fldCharType="separate"/>
        </w:r>
        <w:r>
          <w:rPr>
            <w:noProof/>
            <w:webHidden/>
          </w:rPr>
          <w:t>13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11" w:history="1">
        <w:r w:rsidRPr="002C4B6F">
          <w:rPr>
            <w:rStyle w:val="Hyperlink"/>
            <w:noProof/>
          </w:rPr>
          <w:t>4.7</w:t>
        </w:r>
        <w:r>
          <w:rPr>
            <w:rFonts w:asciiTheme="minorHAnsi" w:eastAsiaTheme="minorEastAsia" w:hAnsiTheme="minorHAnsi" w:cstheme="minorBidi"/>
            <w:noProof/>
            <w:sz w:val="22"/>
            <w:szCs w:val="22"/>
          </w:rPr>
          <w:tab/>
        </w:r>
        <w:r w:rsidRPr="002C4B6F">
          <w:rPr>
            <w:rStyle w:val="Hyperlink"/>
            <w:noProof/>
          </w:rPr>
          <w:t>Third party indemnity</w:t>
        </w:r>
        <w:r>
          <w:rPr>
            <w:noProof/>
            <w:webHidden/>
          </w:rPr>
          <w:tab/>
        </w:r>
        <w:r>
          <w:rPr>
            <w:noProof/>
            <w:webHidden/>
          </w:rPr>
          <w:fldChar w:fldCharType="begin"/>
        </w:r>
        <w:r>
          <w:rPr>
            <w:noProof/>
            <w:webHidden/>
          </w:rPr>
          <w:instrText xml:space="preserve"> PAGEREF _Toc10815411 \h </w:instrText>
        </w:r>
        <w:r>
          <w:rPr>
            <w:noProof/>
            <w:webHidden/>
          </w:rPr>
        </w:r>
        <w:r>
          <w:rPr>
            <w:noProof/>
            <w:webHidden/>
          </w:rPr>
          <w:fldChar w:fldCharType="separate"/>
        </w:r>
        <w:r>
          <w:rPr>
            <w:noProof/>
            <w:webHidden/>
          </w:rPr>
          <w:t>14</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12" w:history="1">
        <w:r w:rsidRPr="002C4B6F">
          <w:rPr>
            <w:rStyle w:val="Hyperlink"/>
            <w:noProof/>
          </w:rPr>
          <w:t>4.8</w:t>
        </w:r>
        <w:r>
          <w:rPr>
            <w:rFonts w:asciiTheme="minorHAnsi" w:eastAsiaTheme="minorEastAsia" w:hAnsiTheme="minorHAnsi" w:cstheme="minorBidi"/>
            <w:noProof/>
            <w:sz w:val="22"/>
            <w:szCs w:val="22"/>
          </w:rPr>
          <w:tab/>
        </w:r>
        <w:r w:rsidRPr="002C4B6F">
          <w:rPr>
            <w:rStyle w:val="Hyperlink"/>
            <w:noProof/>
          </w:rPr>
          <w:t>Insurance</w:t>
        </w:r>
        <w:r>
          <w:rPr>
            <w:noProof/>
            <w:webHidden/>
          </w:rPr>
          <w:tab/>
        </w:r>
        <w:r>
          <w:rPr>
            <w:noProof/>
            <w:webHidden/>
          </w:rPr>
          <w:fldChar w:fldCharType="begin"/>
        </w:r>
        <w:r>
          <w:rPr>
            <w:noProof/>
            <w:webHidden/>
          </w:rPr>
          <w:instrText xml:space="preserve"> PAGEREF _Toc10815412 \h </w:instrText>
        </w:r>
        <w:r>
          <w:rPr>
            <w:noProof/>
            <w:webHidden/>
          </w:rPr>
        </w:r>
        <w:r>
          <w:rPr>
            <w:noProof/>
            <w:webHidden/>
          </w:rPr>
          <w:fldChar w:fldCharType="separate"/>
        </w:r>
        <w:r>
          <w:rPr>
            <w:noProof/>
            <w:webHidden/>
          </w:rPr>
          <w:t>14</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13" w:history="1">
        <w:r w:rsidRPr="002C4B6F">
          <w:rPr>
            <w:rStyle w:val="Hyperlink"/>
            <w:noProof/>
          </w:rPr>
          <w:t>4.9</w:t>
        </w:r>
        <w:r>
          <w:rPr>
            <w:rFonts w:asciiTheme="minorHAnsi" w:eastAsiaTheme="minorEastAsia" w:hAnsiTheme="minorHAnsi" w:cstheme="minorBidi"/>
            <w:noProof/>
            <w:sz w:val="22"/>
            <w:szCs w:val="22"/>
          </w:rPr>
          <w:tab/>
        </w:r>
        <w:r w:rsidRPr="002C4B6F">
          <w:rPr>
            <w:rStyle w:val="Hyperlink"/>
            <w:noProof/>
          </w:rPr>
          <w:t>Repair and decoration</w:t>
        </w:r>
        <w:r>
          <w:rPr>
            <w:noProof/>
            <w:webHidden/>
          </w:rPr>
          <w:tab/>
        </w:r>
        <w:r>
          <w:rPr>
            <w:noProof/>
            <w:webHidden/>
          </w:rPr>
          <w:fldChar w:fldCharType="begin"/>
        </w:r>
        <w:r>
          <w:rPr>
            <w:noProof/>
            <w:webHidden/>
          </w:rPr>
          <w:instrText xml:space="preserve"> PAGEREF _Toc10815413 \h </w:instrText>
        </w:r>
        <w:r>
          <w:rPr>
            <w:noProof/>
            <w:webHidden/>
          </w:rPr>
        </w:r>
        <w:r>
          <w:rPr>
            <w:noProof/>
            <w:webHidden/>
          </w:rPr>
          <w:fldChar w:fldCharType="separate"/>
        </w:r>
        <w:r>
          <w:rPr>
            <w:noProof/>
            <w:webHidden/>
          </w:rPr>
          <w:t>14</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14" w:history="1">
        <w:r w:rsidRPr="002C4B6F">
          <w:rPr>
            <w:rStyle w:val="Hyperlink"/>
            <w:noProof/>
          </w:rPr>
          <w:t>4.10</w:t>
        </w:r>
        <w:r>
          <w:rPr>
            <w:rFonts w:asciiTheme="minorHAnsi" w:eastAsiaTheme="minorEastAsia" w:hAnsiTheme="minorHAnsi" w:cstheme="minorBidi"/>
            <w:noProof/>
            <w:sz w:val="22"/>
            <w:szCs w:val="22"/>
          </w:rPr>
          <w:tab/>
        </w:r>
        <w:r w:rsidRPr="002C4B6F">
          <w:rPr>
            <w:rStyle w:val="Hyperlink"/>
            <w:noProof/>
          </w:rPr>
          <w:t>Allow entry</w:t>
        </w:r>
        <w:r>
          <w:rPr>
            <w:noProof/>
            <w:webHidden/>
          </w:rPr>
          <w:tab/>
        </w:r>
        <w:r>
          <w:rPr>
            <w:noProof/>
            <w:webHidden/>
          </w:rPr>
          <w:fldChar w:fldCharType="begin"/>
        </w:r>
        <w:r>
          <w:rPr>
            <w:noProof/>
            <w:webHidden/>
          </w:rPr>
          <w:instrText xml:space="preserve"> PAGEREF _Toc10815414 \h </w:instrText>
        </w:r>
        <w:r>
          <w:rPr>
            <w:noProof/>
            <w:webHidden/>
          </w:rPr>
        </w:r>
        <w:r>
          <w:rPr>
            <w:noProof/>
            <w:webHidden/>
          </w:rPr>
          <w:fldChar w:fldCharType="separate"/>
        </w:r>
        <w:r>
          <w:rPr>
            <w:noProof/>
            <w:webHidden/>
          </w:rPr>
          <w:t>15</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15" w:history="1">
        <w:r w:rsidRPr="002C4B6F">
          <w:rPr>
            <w:rStyle w:val="Hyperlink"/>
            <w:noProof/>
          </w:rPr>
          <w:t>4.11</w:t>
        </w:r>
        <w:r>
          <w:rPr>
            <w:rFonts w:asciiTheme="minorHAnsi" w:eastAsiaTheme="minorEastAsia" w:hAnsiTheme="minorHAnsi" w:cstheme="minorBidi"/>
            <w:noProof/>
            <w:sz w:val="22"/>
            <w:szCs w:val="22"/>
          </w:rPr>
          <w:tab/>
        </w:r>
        <w:r w:rsidRPr="002C4B6F">
          <w:rPr>
            <w:rStyle w:val="Hyperlink"/>
            <w:noProof/>
          </w:rPr>
          <w:t>Alterations</w:t>
        </w:r>
        <w:r>
          <w:rPr>
            <w:noProof/>
            <w:webHidden/>
          </w:rPr>
          <w:tab/>
        </w:r>
        <w:r>
          <w:rPr>
            <w:noProof/>
            <w:webHidden/>
          </w:rPr>
          <w:fldChar w:fldCharType="begin"/>
        </w:r>
        <w:r>
          <w:rPr>
            <w:noProof/>
            <w:webHidden/>
          </w:rPr>
          <w:instrText xml:space="preserve"> PAGEREF _Toc10815415 \h </w:instrText>
        </w:r>
        <w:r>
          <w:rPr>
            <w:noProof/>
            <w:webHidden/>
          </w:rPr>
        </w:r>
        <w:r>
          <w:rPr>
            <w:noProof/>
            <w:webHidden/>
          </w:rPr>
          <w:fldChar w:fldCharType="separate"/>
        </w:r>
        <w:r>
          <w:rPr>
            <w:noProof/>
            <w:webHidden/>
          </w:rPr>
          <w:t>16</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16" w:history="1">
        <w:r w:rsidRPr="002C4B6F">
          <w:rPr>
            <w:rStyle w:val="Hyperlink"/>
            <w:noProof/>
          </w:rPr>
          <w:t>4.12</w:t>
        </w:r>
        <w:r>
          <w:rPr>
            <w:rFonts w:asciiTheme="minorHAnsi" w:eastAsiaTheme="minorEastAsia" w:hAnsiTheme="minorHAnsi" w:cstheme="minorBidi"/>
            <w:noProof/>
            <w:sz w:val="22"/>
            <w:szCs w:val="22"/>
          </w:rPr>
          <w:tab/>
        </w:r>
        <w:r w:rsidRPr="002C4B6F">
          <w:rPr>
            <w:rStyle w:val="Hyperlink"/>
            <w:noProof/>
          </w:rPr>
          <w:t>Signs and advertisements</w:t>
        </w:r>
        <w:r>
          <w:rPr>
            <w:noProof/>
            <w:webHidden/>
          </w:rPr>
          <w:tab/>
        </w:r>
        <w:r>
          <w:rPr>
            <w:noProof/>
            <w:webHidden/>
          </w:rPr>
          <w:fldChar w:fldCharType="begin"/>
        </w:r>
        <w:r>
          <w:rPr>
            <w:noProof/>
            <w:webHidden/>
          </w:rPr>
          <w:instrText xml:space="preserve"> PAGEREF _Toc10815416 \h </w:instrText>
        </w:r>
        <w:r>
          <w:rPr>
            <w:noProof/>
            <w:webHidden/>
          </w:rPr>
        </w:r>
        <w:r>
          <w:rPr>
            <w:noProof/>
            <w:webHidden/>
          </w:rPr>
          <w:fldChar w:fldCharType="separate"/>
        </w:r>
        <w:r>
          <w:rPr>
            <w:noProof/>
            <w:webHidden/>
          </w:rPr>
          <w:t>17</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17" w:history="1">
        <w:r w:rsidRPr="002C4B6F">
          <w:rPr>
            <w:rStyle w:val="Hyperlink"/>
            <w:noProof/>
          </w:rPr>
          <w:t>4.13</w:t>
        </w:r>
        <w:r>
          <w:rPr>
            <w:rFonts w:asciiTheme="minorHAnsi" w:eastAsiaTheme="minorEastAsia" w:hAnsiTheme="minorHAnsi" w:cstheme="minorBidi"/>
            <w:noProof/>
            <w:sz w:val="22"/>
            <w:szCs w:val="22"/>
          </w:rPr>
          <w:tab/>
        </w:r>
        <w:r w:rsidRPr="002C4B6F">
          <w:rPr>
            <w:rStyle w:val="Hyperlink"/>
            <w:noProof/>
          </w:rPr>
          <w:t>Obligations at the End Date</w:t>
        </w:r>
        <w:r>
          <w:rPr>
            <w:noProof/>
            <w:webHidden/>
          </w:rPr>
          <w:tab/>
        </w:r>
        <w:r>
          <w:rPr>
            <w:noProof/>
            <w:webHidden/>
          </w:rPr>
          <w:fldChar w:fldCharType="begin"/>
        </w:r>
        <w:r>
          <w:rPr>
            <w:noProof/>
            <w:webHidden/>
          </w:rPr>
          <w:instrText xml:space="preserve"> PAGEREF _Toc10815417 \h </w:instrText>
        </w:r>
        <w:r>
          <w:rPr>
            <w:noProof/>
            <w:webHidden/>
          </w:rPr>
        </w:r>
        <w:r>
          <w:rPr>
            <w:noProof/>
            <w:webHidden/>
          </w:rPr>
          <w:fldChar w:fldCharType="separate"/>
        </w:r>
        <w:r>
          <w:rPr>
            <w:noProof/>
            <w:webHidden/>
          </w:rPr>
          <w:t>17</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18" w:history="1">
        <w:r w:rsidRPr="002C4B6F">
          <w:rPr>
            <w:rStyle w:val="Hyperlink"/>
            <w:noProof/>
          </w:rPr>
          <w:t>4.14</w:t>
        </w:r>
        <w:r>
          <w:rPr>
            <w:rFonts w:asciiTheme="minorHAnsi" w:eastAsiaTheme="minorEastAsia" w:hAnsiTheme="minorHAnsi" w:cstheme="minorBidi"/>
            <w:noProof/>
            <w:sz w:val="22"/>
            <w:szCs w:val="22"/>
          </w:rPr>
          <w:tab/>
        </w:r>
        <w:r w:rsidRPr="002C4B6F">
          <w:rPr>
            <w:rStyle w:val="Hyperlink"/>
            <w:noProof/>
          </w:rPr>
          <w:t>User</w:t>
        </w:r>
        <w:r>
          <w:rPr>
            <w:noProof/>
            <w:webHidden/>
          </w:rPr>
          <w:tab/>
        </w:r>
        <w:r>
          <w:rPr>
            <w:noProof/>
            <w:webHidden/>
          </w:rPr>
          <w:fldChar w:fldCharType="begin"/>
        </w:r>
        <w:r>
          <w:rPr>
            <w:noProof/>
            <w:webHidden/>
          </w:rPr>
          <w:instrText xml:space="preserve"> PAGEREF _Toc10815418 \h </w:instrText>
        </w:r>
        <w:r>
          <w:rPr>
            <w:noProof/>
            <w:webHidden/>
          </w:rPr>
        </w:r>
        <w:r>
          <w:rPr>
            <w:noProof/>
            <w:webHidden/>
          </w:rPr>
          <w:fldChar w:fldCharType="separate"/>
        </w:r>
        <w:r>
          <w:rPr>
            <w:noProof/>
            <w:webHidden/>
          </w:rPr>
          <w:t>18</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19" w:history="1">
        <w:r w:rsidRPr="002C4B6F">
          <w:rPr>
            <w:rStyle w:val="Hyperlink"/>
            <w:noProof/>
          </w:rPr>
          <w:t>4.15</w:t>
        </w:r>
        <w:r>
          <w:rPr>
            <w:rFonts w:asciiTheme="minorHAnsi" w:eastAsiaTheme="minorEastAsia" w:hAnsiTheme="minorHAnsi" w:cstheme="minorBidi"/>
            <w:noProof/>
            <w:sz w:val="22"/>
            <w:szCs w:val="22"/>
          </w:rPr>
          <w:tab/>
        </w:r>
        <w:r w:rsidRPr="002C4B6F">
          <w:rPr>
            <w:rStyle w:val="Hyperlink"/>
            <w:noProof/>
          </w:rPr>
          <w:t>Dealings with the Premises</w:t>
        </w:r>
        <w:r>
          <w:rPr>
            <w:noProof/>
            <w:webHidden/>
          </w:rPr>
          <w:tab/>
        </w:r>
        <w:r>
          <w:rPr>
            <w:noProof/>
            <w:webHidden/>
          </w:rPr>
          <w:fldChar w:fldCharType="begin"/>
        </w:r>
        <w:r>
          <w:rPr>
            <w:noProof/>
            <w:webHidden/>
          </w:rPr>
          <w:instrText xml:space="preserve"> PAGEREF _Toc10815419 \h </w:instrText>
        </w:r>
        <w:r>
          <w:rPr>
            <w:noProof/>
            <w:webHidden/>
          </w:rPr>
        </w:r>
        <w:r>
          <w:rPr>
            <w:noProof/>
            <w:webHidden/>
          </w:rPr>
          <w:fldChar w:fldCharType="separate"/>
        </w:r>
        <w:r>
          <w:rPr>
            <w:noProof/>
            <w:webHidden/>
          </w:rPr>
          <w:t>19</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0" w:history="1">
        <w:r w:rsidRPr="002C4B6F">
          <w:rPr>
            <w:rStyle w:val="Hyperlink"/>
            <w:noProof/>
          </w:rPr>
          <w:t>4.16</w:t>
        </w:r>
        <w:r>
          <w:rPr>
            <w:rFonts w:asciiTheme="minorHAnsi" w:eastAsiaTheme="minorEastAsia" w:hAnsiTheme="minorHAnsi" w:cstheme="minorBidi"/>
            <w:noProof/>
            <w:sz w:val="22"/>
            <w:szCs w:val="22"/>
          </w:rPr>
          <w:tab/>
        </w:r>
        <w:r w:rsidRPr="002C4B6F">
          <w:rPr>
            <w:rStyle w:val="Hyperlink"/>
            <w:noProof/>
          </w:rPr>
          <w:t>Registration of dealings</w:t>
        </w:r>
        <w:r>
          <w:rPr>
            <w:noProof/>
            <w:webHidden/>
          </w:rPr>
          <w:tab/>
        </w:r>
        <w:r>
          <w:rPr>
            <w:noProof/>
            <w:webHidden/>
          </w:rPr>
          <w:fldChar w:fldCharType="begin"/>
        </w:r>
        <w:r>
          <w:rPr>
            <w:noProof/>
            <w:webHidden/>
          </w:rPr>
          <w:instrText xml:space="preserve"> PAGEREF _Toc10815420 \h </w:instrText>
        </w:r>
        <w:r>
          <w:rPr>
            <w:noProof/>
            <w:webHidden/>
          </w:rPr>
        </w:r>
        <w:r>
          <w:rPr>
            <w:noProof/>
            <w:webHidden/>
          </w:rPr>
          <w:fldChar w:fldCharType="separate"/>
        </w:r>
        <w:r>
          <w:rPr>
            <w:noProof/>
            <w:webHidden/>
          </w:rPr>
          <w:t>21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1" w:history="1">
        <w:r w:rsidRPr="002C4B6F">
          <w:rPr>
            <w:rStyle w:val="Hyperlink"/>
            <w:noProof/>
          </w:rPr>
          <w:t>4.17</w:t>
        </w:r>
        <w:r>
          <w:rPr>
            <w:rFonts w:asciiTheme="minorHAnsi" w:eastAsiaTheme="minorEastAsia" w:hAnsiTheme="minorHAnsi" w:cstheme="minorBidi"/>
            <w:noProof/>
            <w:sz w:val="22"/>
            <w:szCs w:val="22"/>
          </w:rPr>
          <w:tab/>
        </w:r>
        <w:r w:rsidRPr="002C4B6F">
          <w:rPr>
            <w:rStyle w:val="Hyperlink"/>
            <w:noProof/>
          </w:rPr>
          <w:t>Marketing</w:t>
        </w:r>
        <w:r>
          <w:rPr>
            <w:noProof/>
            <w:webHidden/>
          </w:rPr>
          <w:tab/>
        </w:r>
        <w:r>
          <w:rPr>
            <w:noProof/>
            <w:webHidden/>
          </w:rPr>
          <w:fldChar w:fldCharType="begin"/>
        </w:r>
        <w:r>
          <w:rPr>
            <w:noProof/>
            <w:webHidden/>
          </w:rPr>
          <w:instrText xml:space="preserve"> PAGEREF _Toc10815421 \h </w:instrText>
        </w:r>
        <w:r>
          <w:rPr>
            <w:noProof/>
            <w:webHidden/>
          </w:rPr>
        </w:r>
        <w:r>
          <w:rPr>
            <w:noProof/>
            <w:webHidden/>
          </w:rPr>
          <w:fldChar w:fldCharType="separate"/>
        </w:r>
        <w:r>
          <w:rPr>
            <w:noProof/>
            <w:webHidden/>
          </w:rPr>
          <w:t>21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2" w:history="1">
        <w:r w:rsidRPr="002C4B6F">
          <w:rPr>
            <w:rStyle w:val="Hyperlink"/>
            <w:noProof/>
          </w:rPr>
          <w:t>4.18</w:t>
        </w:r>
        <w:r>
          <w:rPr>
            <w:rFonts w:asciiTheme="minorHAnsi" w:eastAsiaTheme="minorEastAsia" w:hAnsiTheme="minorHAnsi" w:cstheme="minorBidi"/>
            <w:noProof/>
            <w:sz w:val="22"/>
            <w:szCs w:val="22"/>
          </w:rPr>
          <w:tab/>
        </w:r>
        <w:r w:rsidRPr="002C4B6F">
          <w:rPr>
            <w:rStyle w:val="Hyperlink"/>
            <w:noProof/>
          </w:rPr>
          <w:t>Notifying the Landlord of notices or claims</w:t>
        </w:r>
        <w:r>
          <w:rPr>
            <w:noProof/>
            <w:webHidden/>
          </w:rPr>
          <w:tab/>
        </w:r>
        <w:r>
          <w:rPr>
            <w:noProof/>
            <w:webHidden/>
          </w:rPr>
          <w:fldChar w:fldCharType="begin"/>
        </w:r>
        <w:r>
          <w:rPr>
            <w:noProof/>
            <w:webHidden/>
          </w:rPr>
          <w:instrText xml:space="preserve"> PAGEREF _Toc10815422 \h </w:instrText>
        </w:r>
        <w:r>
          <w:rPr>
            <w:noProof/>
            <w:webHidden/>
          </w:rPr>
        </w:r>
        <w:r>
          <w:rPr>
            <w:noProof/>
            <w:webHidden/>
          </w:rPr>
          <w:fldChar w:fldCharType="separate"/>
        </w:r>
        <w:r>
          <w:rPr>
            <w:noProof/>
            <w:webHidden/>
          </w:rPr>
          <w:t>21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3" w:history="1">
        <w:r w:rsidRPr="002C4B6F">
          <w:rPr>
            <w:rStyle w:val="Hyperlink"/>
            <w:noProof/>
          </w:rPr>
          <w:t>4.19</w:t>
        </w:r>
        <w:r>
          <w:rPr>
            <w:rFonts w:asciiTheme="minorHAnsi" w:eastAsiaTheme="minorEastAsia" w:hAnsiTheme="minorHAnsi" w:cstheme="minorBidi"/>
            <w:noProof/>
            <w:sz w:val="22"/>
            <w:szCs w:val="22"/>
          </w:rPr>
          <w:tab/>
        </w:r>
        <w:r w:rsidRPr="002C4B6F">
          <w:rPr>
            <w:rStyle w:val="Hyperlink"/>
            <w:noProof/>
          </w:rPr>
          <w:t>Comply with Acts</w:t>
        </w:r>
        <w:r>
          <w:rPr>
            <w:noProof/>
            <w:webHidden/>
          </w:rPr>
          <w:tab/>
        </w:r>
        <w:r>
          <w:rPr>
            <w:noProof/>
            <w:webHidden/>
          </w:rPr>
          <w:fldChar w:fldCharType="begin"/>
        </w:r>
        <w:r>
          <w:rPr>
            <w:noProof/>
            <w:webHidden/>
          </w:rPr>
          <w:instrText xml:space="preserve"> PAGEREF _Toc10815423 \h </w:instrText>
        </w:r>
        <w:r>
          <w:rPr>
            <w:noProof/>
            <w:webHidden/>
          </w:rPr>
        </w:r>
        <w:r>
          <w:rPr>
            <w:noProof/>
            <w:webHidden/>
          </w:rPr>
          <w:fldChar w:fldCharType="separate"/>
        </w:r>
        <w:r>
          <w:rPr>
            <w:noProof/>
            <w:webHidden/>
          </w:rPr>
          <w:t>21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4" w:history="1">
        <w:r w:rsidRPr="002C4B6F">
          <w:rPr>
            <w:rStyle w:val="Hyperlink"/>
            <w:noProof/>
          </w:rPr>
          <w:t>4.20</w:t>
        </w:r>
        <w:r>
          <w:rPr>
            <w:rFonts w:asciiTheme="minorHAnsi" w:eastAsiaTheme="minorEastAsia" w:hAnsiTheme="minorHAnsi" w:cstheme="minorBidi"/>
            <w:noProof/>
            <w:sz w:val="22"/>
            <w:szCs w:val="22"/>
          </w:rPr>
          <w:tab/>
        </w:r>
        <w:r w:rsidRPr="002C4B6F">
          <w:rPr>
            <w:rStyle w:val="Hyperlink"/>
            <w:noProof/>
          </w:rPr>
          <w:t>Planning Acts</w:t>
        </w:r>
        <w:r>
          <w:rPr>
            <w:noProof/>
            <w:webHidden/>
          </w:rPr>
          <w:tab/>
        </w:r>
        <w:r>
          <w:rPr>
            <w:noProof/>
            <w:webHidden/>
          </w:rPr>
          <w:fldChar w:fldCharType="begin"/>
        </w:r>
        <w:r>
          <w:rPr>
            <w:noProof/>
            <w:webHidden/>
          </w:rPr>
          <w:instrText xml:space="preserve"> PAGEREF _Toc10815424 \h </w:instrText>
        </w:r>
        <w:r>
          <w:rPr>
            <w:noProof/>
            <w:webHidden/>
          </w:rPr>
        </w:r>
        <w:r>
          <w:rPr>
            <w:noProof/>
            <w:webHidden/>
          </w:rPr>
          <w:fldChar w:fldCharType="separate"/>
        </w:r>
        <w:r>
          <w:rPr>
            <w:noProof/>
            <w:webHidden/>
          </w:rPr>
          <w:t>22</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5" w:history="1">
        <w:r w:rsidRPr="002C4B6F">
          <w:rPr>
            <w:rStyle w:val="Hyperlink"/>
            <w:noProof/>
          </w:rPr>
          <w:t>4.21</w:t>
        </w:r>
        <w:r>
          <w:rPr>
            <w:rFonts w:asciiTheme="minorHAnsi" w:eastAsiaTheme="minorEastAsia" w:hAnsiTheme="minorHAnsi" w:cstheme="minorBidi"/>
            <w:noProof/>
            <w:sz w:val="22"/>
            <w:szCs w:val="22"/>
          </w:rPr>
          <w:tab/>
        </w:r>
        <w:r w:rsidRPr="002C4B6F">
          <w:rPr>
            <w:rStyle w:val="Hyperlink"/>
            <w:noProof/>
          </w:rPr>
          <w:t>Rights and easements</w:t>
        </w:r>
        <w:r>
          <w:rPr>
            <w:noProof/>
            <w:webHidden/>
          </w:rPr>
          <w:tab/>
        </w:r>
        <w:r>
          <w:rPr>
            <w:noProof/>
            <w:webHidden/>
          </w:rPr>
          <w:fldChar w:fldCharType="begin"/>
        </w:r>
        <w:r>
          <w:rPr>
            <w:noProof/>
            <w:webHidden/>
          </w:rPr>
          <w:instrText xml:space="preserve"> PAGEREF _Toc10815425 \h </w:instrText>
        </w:r>
        <w:r>
          <w:rPr>
            <w:noProof/>
            <w:webHidden/>
          </w:rPr>
        </w:r>
        <w:r>
          <w:rPr>
            <w:noProof/>
            <w:webHidden/>
          </w:rPr>
          <w:fldChar w:fldCharType="separate"/>
        </w:r>
        <w:r>
          <w:rPr>
            <w:noProof/>
            <w:webHidden/>
          </w:rPr>
          <w:t>22</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6" w:history="1">
        <w:r w:rsidRPr="002C4B6F">
          <w:rPr>
            <w:rStyle w:val="Hyperlink"/>
            <w:noProof/>
          </w:rPr>
          <w:t>4.22</w:t>
        </w:r>
        <w:r>
          <w:rPr>
            <w:rFonts w:asciiTheme="minorHAnsi" w:eastAsiaTheme="minorEastAsia" w:hAnsiTheme="minorHAnsi" w:cstheme="minorBidi"/>
            <w:noProof/>
            <w:sz w:val="22"/>
            <w:szCs w:val="22"/>
          </w:rPr>
          <w:tab/>
        </w:r>
        <w:r w:rsidRPr="002C4B6F">
          <w:rPr>
            <w:rStyle w:val="Hyperlink"/>
            <w:noProof/>
          </w:rPr>
          <w:t>Management of the Estate</w:t>
        </w:r>
        <w:r>
          <w:rPr>
            <w:noProof/>
            <w:webHidden/>
          </w:rPr>
          <w:tab/>
        </w:r>
        <w:r>
          <w:rPr>
            <w:noProof/>
            <w:webHidden/>
          </w:rPr>
          <w:fldChar w:fldCharType="begin"/>
        </w:r>
        <w:r>
          <w:rPr>
            <w:noProof/>
            <w:webHidden/>
          </w:rPr>
          <w:instrText xml:space="preserve"> PAGEREF _Toc10815426 \h </w:instrText>
        </w:r>
        <w:r>
          <w:rPr>
            <w:noProof/>
            <w:webHidden/>
          </w:rPr>
        </w:r>
        <w:r>
          <w:rPr>
            <w:noProof/>
            <w:webHidden/>
          </w:rPr>
          <w:fldChar w:fldCharType="separate"/>
        </w:r>
        <w:r>
          <w:rPr>
            <w:noProof/>
            <w:webHidden/>
          </w:rPr>
          <w:t>22</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7" w:history="1">
        <w:r w:rsidRPr="002C4B6F">
          <w:rPr>
            <w:rStyle w:val="Hyperlink"/>
            <w:noProof/>
          </w:rPr>
          <w:t>4.23</w:t>
        </w:r>
        <w:r>
          <w:rPr>
            <w:rFonts w:asciiTheme="minorHAnsi" w:eastAsiaTheme="minorEastAsia" w:hAnsiTheme="minorHAnsi" w:cstheme="minorBidi"/>
            <w:noProof/>
            <w:sz w:val="22"/>
            <w:szCs w:val="22"/>
          </w:rPr>
          <w:tab/>
        </w:r>
        <w:r w:rsidRPr="002C4B6F">
          <w:rPr>
            <w:rStyle w:val="Hyperlink"/>
            <w:noProof/>
          </w:rPr>
          <w:t>Superior interest</w:t>
        </w:r>
        <w:r>
          <w:rPr>
            <w:noProof/>
            <w:webHidden/>
          </w:rPr>
          <w:tab/>
        </w:r>
        <w:r>
          <w:rPr>
            <w:noProof/>
            <w:webHidden/>
          </w:rPr>
          <w:fldChar w:fldCharType="begin"/>
        </w:r>
        <w:r>
          <w:rPr>
            <w:noProof/>
            <w:webHidden/>
          </w:rPr>
          <w:instrText xml:space="preserve"> PAGEREF _Toc10815427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8" w:history="1">
        <w:r w:rsidRPr="002C4B6F">
          <w:rPr>
            <w:rStyle w:val="Hyperlink"/>
            <w:noProof/>
          </w:rPr>
          <w:t>4.24</w:t>
        </w:r>
        <w:r>
          <w:rPr>
            <w:rFonts w:asciiTheme="minorHAnsi" w:eastAsiaTheme="minorEastAsia" w:hAnsiTheme="minorHAnsi" w:cstheme="minorBidi"/>
            <w:noProof/>
            <w:sz w:val="22"/>
            <w:szCs w:val="22"/>
          </w:rPr>
          <w:tab/>
        </w:r>
        <w:r w:rsidRPr="002C4B6F">
          <w:rPr>
            <w:rStyle w:val="Hyperlink"/>
            <w:noProof/>
          </w:rPr>
          <w:t>Registration at the Land Registry</w:t>
        </w:r>
        <w:r>
          <w:rPr>
            <w:noProof/>
            <w:webHidden/>
          </w:rPr>
          <w:tab/>
        </w:r>
        <w:r>
          <w:rPr>
            <w:noProof/>
            <w:webHidden/>
          </w:rPr>
          <w:fldChar w:fldCharType="begin"/>
        </w:r>
        <w:r>
          <w:rPr>
            <w:noProof/>
            <w:webHidden/>
          </w:rPr>
          <w:instrText xml:space="preserve"> PAGEREF _Toc10815428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29" w:history="1">
        <w:r w:rsidRPr="002C4B6F">
          <w:rPr>
            <w:rStyle w:val="Hyperlink"/>
            <w:noProof/>
          </w:rPr>
          <w:t>4.25</w:t>
        </w:r>
        <w:r>
          <w:rPr>
            <w:rFonts w:asciiTheme="minorHAnsi" w:eastAsiaTheme="minorEastAsia" w:hAnsiTheme="minorHAnsi" w:cstheme="minorBidi"/>
            <w:noProof/>
            <w:sz w:val="22"/>
            <w:szCs w:val="22"/>
          </w:rPr>
          <w:tab/>
        </w:r>
        <w:r w:rsidRPr="002C4B6F">
          <w:rPr>
            <w:rStyle w:val="Hyperlink"/>
            <w:noProof/>
          </w:rPr>
          <w:t>[Turnover information</w:t>
        </w:r>
        <w:r>
          <w:rPr>
            <w:noProof/>
            <w:webHidden/>
          </w:rPr>
          <w:tab/>
        </w:r>
        <w:r>
          <w:rPr>
            <w:noProof/>
            <w:webHidden/>
          </w:rPr>
          <w:fldChar w:fldCharType="begin"/>
        </w:r>
        <w:r>
          <w:rPr>
            <w:noProof/>
            <w:webHidden/>
          </w:rPr>
          <w:instrText xml:space="preserve"> PAGEREF _Toc10815429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30" w:history="1">
        <w:r w:rsidRPr="002C4B6F">
          <w:rPr>
            <w:rStyle w:val="Hyperlink"/>
            <w:noProof/>
          </w:rPr>
          <w:t>4.26</w:t>
        </w:r>
        <w:r>
          <w:rPr>
            <w:rFonts w:asciiTheme="minorHAnsi" w:eastAsiaTheme="minorEastAsia" w:hAnsiTheme="minorHAnsi" w:cstheme="minorBidi"/>
            <w:noProof/>
            <w:sz w:val="22"/>
            <w:szCs w:val="22"/>
          </w:rPr>
          <w:tab/>
        </w:r>
        <w:r w:rsidRPr="002C4B6F">
          <w:rPr>
            <w:rStyle w:val="Hyperlink"/>
            <w:noProof/>
          </w:rPr>
          <w:t>Applications for consent or approval</w:t>
        </w:r>
        <w:r>
          <w:rPr>
            <w:noProof/>
            <w:webHidden/>
          </w:rPr>
          <w:tab/>
        </w:r>
        <w:r>
          <w:rPr>
            <w:noProof/>
            <w:webHidden/>
          </w:rPr>
          <w:fldChar w:fldCharType="begin"/>
        </w:r>
        <w:r>
          <w:rPr>
            <w:noProof/>
            <w:webHidden/>
          </w:rPr>
          <w:instrText xml:space="preserve"> PAGEREF _Toc10815430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31" w:history="1">
        <w:r w:rsidRPr="002C4B6F">
          <w:rPr>
            <w:rStyle w:val="Hyperlink"/>
            <w:noProof/>
          </w:rPr>
          <w:t>5.</w:t>
        </w:r>
        <w:r>
          <w:rPr>
            <w:rFonts w:asciiTheme="minorHAnsi" w:eastAsiaTheme="minorEastAsia" w:hAnsiTheme="minorHAnsi" w:cstheme="minorBidi"/>
            <w:b w:val="0"/>
            <w:noProof/>
            <w:sz w:val="22"/>
            <w:szCs w:val="22"/>
          </w:rPr>
          <w:tab/>
        </w:r>
        <w:r w:rsidRPr="002C4B6F">
          <w:rPr>
            <w:rStyle w:val="Hyperlink"/>
            <w:noProof/>
          </w:rPr>
          <w:t>LANDLORD’S OBLIGATIONS</w:t>
        </w:r>
        <w:r>
          <w:rPr>
            <w:noProof/>
            <w:webHidden/>
          </w:rPr>
          <w:tab/>
        </w:r>
        <w:r>
          <w:rPr>
            <w:noProof/>
            <w:webHidden/>
          </w:rPr>
          <w:fldChar w:fldCharType="begin"/>
        </w:r>
        <w:r>
          <w:rPr>
            <w:noProof/>
            <w:webHidden/>
          </w:rPr>
          <w:instrText xml:space="preserve"> PAGEREF _Toc10815431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2" w:history="1">
        <w:r w:rsidRPr="002C4B6F">
          <w:rPr>
            <w:rStyle w:val="Hyperlink"/>
            <w:noProof/>
          </w:rPr>
          <w:t>5.1</w:t>
        </w:r>
        <w:r>
          <w:rPr>
            <w:rFonts w:asciiTheme="minorHAnsi" w:eastAsiaTheme="minorEastAsia" w:hAnsiTheme="minorHAnsi" w:cstheme="minorBidi"/>
            <w:noProof/>
            <w:sz w:val="22"/>
            <w:szCs w:val="22"/>
          </w:rPr>
          <w:tab/>
        </w:r>
        <w:r w:rsidRPr="002C4B6F">
          <w:rPr>
            <w:rStyle w:val="Hyperlink"/>
            <w:noProof/>
          </w:rPr>
          <w:t>Quiet enjoyment</w:t>
        </w:r>
        <w:r>
          <w:rPr>
            <w:noProof/>
            <w:webHidden/>
          </w:rPr>
          <w:tab/>
        </w:r>
        <w:r>
          <w:rPr>
            <w:noProof/>
            <w:webHidden/>
          </w:rPr>
          <w:fldChar w:fldCharType="begin"/>
        </w:r>
        <w:r>
          <w:rPr>
            <w:noProof/>
            <w:webHidden/>
          </w:rPr>
          <w:instrText xml:space="preserve"> PAGEREF _Toc10815432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3" w:history="1">
        <w:r w:rsidRPr="002C4B6F">
          <w:rPr>
            <w:rStyle w:val="Hyperlink"/>
            <w:noProof/>
          </w:rPr>
          <w:t>5.2</w:t>
        </w:r>
        <w:r>
          <w:rPr>
            <w:rFonts w:asciiTheme="minorHAnsi" w:eastAsiaTheme="minorEastAsia" w:hAnsiTheme="minorHAnsi" w:cstheme="minorBidi"/>
            <w:noProof/>
            <w:sz w:val="22"/>
            <w:szCs w:val="22"/>
          </w:rPr>
          <w:tab/>
        </w:r>
        <w:r w:rsidRPr="002C4B6F">
          <w:rPr>
            <w:rStyle w:val="Hyperlink"/>
            <w:noProof/>
          </w:rPr>
          <w:t>Insurance</w:t>
        </w:r>
        <w:r>
          <w:rPr>
            <w:noProof/>
            <w:webHidden/>
          </w:rPr>
          <w:tab/>
        </w:r>
        <w:r>
          <w:rPr>
            <w:noProof/>
            <w:webHidden/>
          </w:rPr>
          <w:fldChar w:fldCharType="begin"/>
        </w:r>
        <w:r>
          <w:rPr>
            <w:noProof/>
            <w:webHidden/>
          </w:rPr>
          <w:instrText xml:space="preserve"> PAGEREF _Toc10815433 \h </w:instrText>
        </w:r>
        <w:r>
          <w:rPr>
            <w:noProof/>
            <w:webHidden/>
          </w:rPr>
        </w:r>
        <w:r>
          <w:rPr>
            <w:noProof/>
            <w:webHidden/>
          </w:rPr>
          <w:fldChar w:fldCharType="separate"/>
        </w:r>
        <w:r>
          <w:rPr>
            <w:noProof/>
            <w:webHidden/>
          </w:rPr>
          <w:t>23</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4" w:history="1">
        <w:r w:rsidRPr="002C4B6F">
          <w:rPr>
            <w:rStyle w:val="Hyperlink"/>
            <w:noProof/>
          </w:rPr>
          <w:t>5.3</w:t>
        </w:r>
        <w:r>
          <w:rPr>
            <w:rFonts w:asciiTheme="minorHAnsi" w:eastAsiaTheme="minorEastAsia" w:hAnsiTheme="minorHAnsi" w:cstheme="minorBidi"/>
            <w:noProof/>
            <w:sz w:val="22"/>
            <w:szCs w:val="22"/>
          </w:rPr>
          <w:tab/>
        </w:r>
        <w:r w:rsidRPr="002C4B6F">
          <w:rPr>
            <w:rStyle w:val="Hyperlink"/>
            <w:noProof/>
          </w:rPr>
          <w:t>Services</w:t>
        </w:r>
        <w:r>
          <w:rPr>
            <w:noProof/>
            <w:webHidden/>
          </w:rPr>
          <w:tab/>
        </w:r>
        <w:r>
          <w:rPr>
            <w:noProof/>
            <w:webHidden/>
          </w:rPr>
          <w:fldChar w:fldCharType="begin"/>
        </w:r>
        <w:r>
          <w:rPr>
            <w:noProof/>
            <w:webHidden/>
          </w:rPr>
          <w:instrText xml:space="preserve"> PAGEREF _Toc10815434 \h </w:instrText>
        </w:r>
        <w:r>
          <w:rPr>
            <w:noProof/>
            <w:webHidden/>
          </w:rPr>
        </w:r>
        <w:r>
          <w:rPr>
            <w:noProof/>
            <w:webHidden/>
          </w:rPr>
          <w:fldChar w:fldCharType="separate"/>
        </w:r>
        <w:r>
          <w:rPr>
            <w:noProof/>
            <w:webHidden/>
          </w:rPr>
          <w:t>24</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5" w:history="1">
        <w:r w:rsidRPr="002C4B6F">
          <w:rPr>
            <w:rStyle w:val="Hyperlink"/>
            <w:noProof/>
          </w:rPr>
          <w:t>5.4</w:t>
        </w:r>
        <w:r>
          <w:rPr>
            <w:rFonts w:asciiTheme="minorHAnsi" w:eastAsiaTheme="minorEastAsia" w:hAnsiTheme="minorHAnsi" w:cstheme="minorBidi"/>
            <w:noProof/>
            <w:sz w:val="22"/>
            <w:szCs w:val="22"/>
          </w:rPr>
          <w:tab/>
        </w:r>
        <w:r w:rsidRPr="002C4B6F">
          <w:rPr>
            <w:rStyle w:val="Hyperlink"/>
            <w:noProof/>
          </w:rPr>
          <w:t>Repayment of rent</w:t>
        </w:r>
        <w:r>
          <w:rPr>
            <w:noProof/>
            <w:webHidden/>
          </w:rPr>
          <w:tab/>
        </w:r>
        <w:r>
          <w:rPr>
            <w:noProof/>
            <w:webHidden/>
          </w:rPr>
          <w:fldChar w:fldCharType="begin"/>
        </w:r>
        <w:r>
          <w:rPr>
            <w:noProof/>
            <w:webHidden/>
          </w:rPr>
          <w:instrText xml:space="preserve"> PAGEREF _Toc10815435 \h </w:instrText>
        </w:r>
        <w:r>
          <w:rPr>
            <w:noProof/>
            <w:webHidden/>
          </w:rPr>
        </w:r>
        <w:r>
          <w:rPr>
            <w:noProof/>
            <w:webHidden/>
          </w:rPr>
          <w:fldChar w:fldCharType="separate"/>
        </w:r>
        <w:r>
          <w:rPr>
            <w:noProof/>
            <w:webHidden/>
          </w:rPr>
          <w:t>24</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6" w:history="1">
        <w:r w:rsidRPr="002C4B6F">
          <w:rPr>
            <w:rStyle w:val="Hyperlink"/>
            <w:noProof/>
          </w:rPr>
          <w:t>5.5</w:t>
        </w:r>
        <w:r>
          <w:rPr>
            <w:rFonts w:asciiTheme="minorHAnsi" w:eastAsiaTheme="minorEastAsia" w:hAnsiTheme="minorHAnsi" w:cstheme="minorBidi"/>
            <w:noProof/>
            <w:sz w:val="22"/>
            <w:szCs w:val="22"/>
          </w:rPr>
          <w:tab/>
        </w:r>
        <w:r w:rsidRPr="002C4B6F">
          <w:rPr>
            <w:rStyle w:val="Hyperlink"/>
            <w:noProof/>
          </w:rPr>
          <w:t>Entry Safeguards</w:t>
        </w:r>
        <w:r>
          <w:rPr>
            <w:noProof/>
            <w:webHidden/>
          </w:rPr>
          <w:tab/>
        </w:r>
        <w:r>
          <w:rPr>
            <w:noProof/>
            <w:webHidden/>
          </w:rPr>
          <w:fldChar w:fldCharType="begin"/>
        </w:r>
        <w:r>
          <w:rPr>
            <w:noProof/>
            <w:webHidden/>
          </w:rPr>
          <w:instrText xml:space="preserve"> PAGEREF _Toc10815436 \h </w:instrText>
        </w:r>
        <w:r>
          <w:rPr>
            <w:noProof/>
            <w:webHidden/>
          </w:rPr>
        </w:r>
        <w:r>
          <w:rPr>
            <w:noProof/>
            <w:webHidden/>
          </w:rPr>
          <w:fldChar w:fldCharType="separate"/>
        </w:r>
        <w:r>
          <w:rPr>
            <w:noProof/>
            <w:webHidden/>
          </w:rPr>
          <w:t>24</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7" w:history="1">
        <w:r w:rsidRPr="002C4B6F">
          <w:rPr>
            <w:rStyle w:val="Hyperlink"/>
            <w:noProof/>
          </w:rPr>
          <w:t>5.6</w:t>
        </w:r>
        <w:r>
          <w:rPr>
            <w:rFonts w:asciiTheme="minorHAnsi" w:eastAsiaTheme="minorEastAsia" w:hAnsiTheme="minorHAnsi" w:cstheme="minorBidi"/>
            <w:noProof/>
            <w:sz w:val="22"/>
            <w:szCs w:val="22"/>
          </w:rPr>
          <w:tab/>
        </w:r>
        <w:r w:rsidRPr="002C4B6F">
          <w:rPr>
            <w:rStyle w:val="Hyperlink"/>
            <w:noProof/>
          </w:rPr>
          <w:t>Scaffolding</w:t>
        </w:r>
        <w:r>
          <w:rPr>
            <w:noProof/>
            <w:webHidden/>
          </w:rPr>
          <w:tab/>
        </w:r>
        <w:r>
          <w:rPr>
            <w:noProof/>
            <w:webHidden/>
          </w:rPr>
          <w:fldChar w:fldCharType="begin"/>
        </w:r>
        <w:r>
          <w:rPr>
            <w:noProof/>
            <w:webHidden/>
          </w:rPr>
          <w:instrText xml:space="preserve"> PAGEREF _Toc10815437 \h </w:instrText>
        </w:r>
        <w:r>
          <w:rPr>
            <w:noProof/>
            <w:webHidden/>
          </w:rPr>
        </w:r>
        <w:r>
          <w:rPr>
            <w:noProof/>
            <w:webHidden/>
          </w:rPr>
          <w:fldChar w:fldCharType="separate"/>
        </w:r>
        <w:r>
          <w:rPr>
            <w:noProof/>
            <w:webHidden/>
          </w:rPr>
          <w:t>24</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8" w:history="1">
        <w:r w:rsidRPr="002C4B6F">
          <w:rPr>
            <w:rStyle w:val="Hyperlink"/>
            <w:noProof/>
          </w:rPr>
          <w:t>5.7</w:t>
        </w:r>
        <w:r>
          <w:rPr>
            <w:rFonts w:asciiTheme="minorHAnsi" w:eastAsiaTheme="minorEastAsia" w:hAnsiTheme="minorHAnsi" w:cstheme="minorBidi"/>
            <w:noProof/>
            <w:sz w:val="22"/>
            <w:szCs w:val="22"/>
          </w:rPr>
          <w:tab/>
        </w:r>
        <w:r w:rsidRPr="002C4B6F">
          <w:rPr>
            <w:rStyle w:val="Hyperlink"/>
            <w:noProof/>
          </w:rPr>
          <w:t>[Turnover Information</w:t>
        </w:r>
        <w:r>
          <w:rPr>
            <w:noProof/>
            <w:webHidden/>
          </w:rPr>
          <w:tab/>
        </w:r>
        <w:r>
          <w:rPr>
            <w:noProof/>
            <w:webHidden/>
          </w:rPr>
          <w:fldChar w:fldCharType="begin"/>
        </w:r>
        <w:r>
          <w:rPr>
            <w:noProof/>
            <w:webHidden/>
          </w:rPr>
          <w:instrText xml:space="preserve"> PAGEREF _Toc10815438 \h </w:instrText>
        </w:r>
        <w:r>
          <w:rPr>
            <w:noProof/>
            <w:webHidden/>
          </w:rPr>
        </w:r>
        <w:r>
          <w:rPr>
            <w:noProof/>
            <w:webHidden/>
          </w:rPr>
          <w:fldChar w:fldCharType="separate"/>
        </w:r>
        <w:r>
          <w:rPr>
            <w:noProof/>
            <w:webHidden/>
          </w:rPr>
          <w:t>25</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39" w:history="1">
        <w:r w:rsidRPr="002C4B6F">
          <w:rPr>
            <w:rStyle w:val="Hyperlink"/>
            <w:noProof/>
          </w:rPr>
          <w:t>5.8</w:t>
        </w:r>
        <w:r>
          <w:rPr>
            <w:rFonts w:asciiTheme="minorHAnsi" w:eastAsiaTheme="minorEastAsia" w:hAnsiTheme="minorHAnsi" w:cstheme="minorBidi"/>
            <w:noProof/>
            <w:sz w:val="22"/>
            <w:szCs w:val="22"/>
          </w:rPr>
          <w:tab/>
        </w:r>
        <w:r w:rsidRPr="002C4B6F">
          <w:rPr>
            <w:rStyle w:val="Hyperlink"/>
            <w:noProof/>
          </w:rPr>
          <w:t>[Head Lease</w:t>
        </w:r>
        <w:r>
          <w:rPr>
            <w:noProof/>
            <w:webHidden/>
          </w:rPr>
          <w:tab/>
        </w:r>
        <w:r>
          <w:rPr>
            <w:noProof/>
            <w:webHidden/>
          </w:rPr>
          <w:fldChar w:fldCharType="begin"/>
        </w:r>
        <w:r>
          <w:rPr>
            <w:noProof/>
            <w:webHidden/>
          </w:rPr>
          <w:instrText xml:space="preserve"> PAGEREF _Toc10815439 \h </w:instrText>
        </w:r>
        <w:r>
          <w:rPr>
            <w:noProof/>
            <w:webHidden/>
          </w:rPr>
        </w:r>
        <w:r>
          <w:rPr>
            <w:noProof/>
            <w:webHidden/>
          </w:rPr>
          <w:fldChar w:fldCharType="separate"/>
        </w:r>
        <w:r>
          <w:rPr>
            <w:noProof/>
            <w:webHidden/>
          </w:rPr>
          <w:t>25</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0" w:history="1">
        <w:r w:rsidRPr="002C4B6F">
          <w:rPr>
            <w:rStyle w:val="Hyperlink"/>
            <w:noProof/>
          </w:rPr>
          <w:t>5.9</w:t>
        </w:r>
        <w:r>
          <w:rPr>
            <w:rFonts w:asciiTheme="minorHAnsi" w:eastAsiaTheme="minorEastAsia" w:hAnsiTheme="minorHAnsi" w:cstheme="minorBidi"/>
            <w:noProof/>
            <w:sz w:val="22"/>
            <w:szCs w:val="22"/>
          </w:rPr>
          <w:tab/>
        </w:r>
        <w:r w:rsidRPr="002C4B6F">
          <w:rPr>
            <w:rStyle w:val="Hyperlink"/>
            <w:noProof/>
          </w:rPr>
          <w:t>Change in the extent of the Estate</w:t>
        </w:r>
        <w:r>
          <w:rPr>
            <w:noProof/>
            <w:webHidden/>
          </w:rPr>
          <w:tab/>
        </w:r>
        <w:r>
          <w:rPr>
            <w:noProof/>
            <w:webHidden/>
          </w:rPr>
          <w:fldChar w:fldCharType="begin"/>
        </w:r>
        <w:r>
          <w:rPr>
            <w:noProof/>
            <w:webHidden/>
          </w:rPr>
          <w:instrText xml:space="preserve"> PAGEREF _Toc10815440 \h </w:instrText>
        </w:r>
        <w:r>
          <w:rPr>
            <w:noProof/>
            <w:webHidden/>
          </w:rPr>
        </w:r>
        <w:r>
          <w:rPr>
            <w:noProof/>
            <w:webHidden/>
          </w:rPr>
          <w:fldChar w:fldCharType="separate"/>
        </w:r>
        <w:r>
          <w:rPr>
            <w:noProof/>
            <w:webHidden/>
          </w:rPr>
          <w:t>25</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41" w:history="1">
        <w:r w:rsidRPr="002C4B6F">
          <w:rPr>
            <w:rStyle w:val="Hyperlink"/>
            <w:noProof/>
          </w:rPr>
          <w:t>5.10</w:t>
        </w:r>
        <w:r>
          <w:rPr>
            <w:rFonts w:asciiTheme="minorHAnsi" w:eastAsiaTheme="minorEastAsia" w:hAnsiTheme="minorHAnsi" w:cstheme="minorBidi"/>
            <w:noProof/>
            <w:sz w:val="22"/>
            <w:szCs w:val="22"/>
          </w:rPr>
          <w:tab/>
        </w:r>
        <w:r w:rsidRPr="002C4B6F">
          <w:rPr>
            <w:rStyle w:val="Hyperlink"/>
            <w:noProof/>
          </w:rPr>
          <w:t>Designation of Common Parts and use of rights</w:t>
        </w:r>
        <w:r>
          <w:rPr>
            <w:noProof/>
            <w:webHidden/>
          </w:rPr>
          <w:tab/>
        </w:r>
        <w:r>
          <w:rPr>
            <w:noProof/>
            <w:webHidden/>
          </w:rPr>
          <w:fldChar w:fldCharType="begin"/>
        </w:r>
        <w:r>
          <w:rPr>
            <w:noProof/>
            <w:webHidden/>
          </w:rPr>
          <w:instrText xml:space="preserve"> PAGEREF _Toc10815441 \h </w:instrText>
        </w:r>
        <w:r>
          <w:rPr>
            <w:noProof/>
            <w:webHidden/>
          </w:rPr>
        </w:r>
        <w:r>
          <w:rPr>
            <w:noProof/>
            <w:webHidden/>
          </w:rPr>
          <w:fldChar w:fldCharType="separate"/>
        </w:r>
        <w:r>
          <w:rPr>
            <w:noProof/>
            <w:webHidden/>
          </w:rPr>
          <w:t>26</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42" w:history="1">
        <w:r w:rsidRPr="002C4B6F">
          <w:rPr>
            <w:rStyle w:val="Hyperlink"/>
            <w:noProof/>
          </w:rPr>
          <w:t>5.11</w:t>
        </w:r>
        <w:r>
          <w:rPr>
            <w:rFonts w:asciiTheme="minorHAnsi" w:eastAsiaTheme="minorEastAsia" w:hAnsiTheme="minorHAnsi" w:cstheme="minorBidi"/>
            <w:noProof/>
            <w:sz w:val="22"/>
            <w:szCs w:val="22"/>
          </w:rPr>
          <w:tab/>
        </w:r>
        <w:r w:rsidRPr="002C4B6F">
          <w:rPr>
            <w:rStyle w:val="Hyperlink"/>
            <w:noProof/>
          </w:rPr>
          <w:t>[Relocation of External Works</w:t>
        </w:r>
        <w:r>
          <w:rPr>
            <w:noProof/>
            <w:webHidden/>
          </w:rPr>
          <w:tab/>
        </w:r>
        <w:r>
          <w:rPr>
            <w:noProof/>
            <w:webHidden/>
          </w:rPr>
          <w:fldChar w:fldCharType="begin"/>
        </w:r>
        <w:r>
          <w:rPr>
            <w:noProof/>
            <w:webHidden/>
          </w:rPr>
          <w:instrText xml:space="preserve"> PAGEREF _Toc10815442 \h </w:instrText>
        </w:r>
        <w:r>
          <w:rPr>
            <w:noProof/>
            <w:webHidden/>
          </w:rPr>
        </w:r>
        <w:r>
          <w:rPr>
            <w:noProof/>
            <w:webHidden/>
          </w:rPr>
          <w:fldChar w:fldCharType="separate"/>
        </w:r>
        <w:r>
          <w:rPr>
            <w:noProof/>
            <w:webHidden/>
          </w:rPr>
          <w:t>26</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43" w:history="1">
        <w:r w:rsidRPr="002C4B6F">
          <w:rPr>
            <w:rStyle w:val="Hyperlink"/>
            <w:noProof/>
          </w:rPr>
          <w:t>6.</w:t>
        </w:r>
        <w:r>
          <w:rPr>
            <w:rFonts w:asciiTheme="minorHAnsi" w:eastAsiaTheme="minorEastAsia" w:hAnsiTheme="minorHAnsi" w:cstheme="minorBidi"/>
            <w:b w:val="0"/>
            <w:noProof/>
            <w:sz w:val="22"/>
            <w:szCs w:val="22"/>
          </w:rPr>
          <w:tab/>
        </w:r>
        <w:r w:rsidRPr="002C4B6F">
          <w:rPr>
            <w:rStyle w:val="Hyperlink"/>
            <w:noProof/>
          </w:rPr>
          <w:t>AGREEMENTS</w:t>
        </w:r>
        <w:r>
          <w:rPr>
            <w:noProof/>
            <w:webHidden/>
          </w:rPr>
          <w:tab/>
        </w:r>
        <w:r>
          <w:rPr>
            <w:noProof/>
            <w:webHidden/>
          </w:rPr>
          <w:fldChar w:fldCharType="begin"/>
        </w:r>
        <w:r>
          <w:rPr>
            <w:noProof/>
            <w:webHidden/>
          </w:rPr>
          <w:instrText xml:space="preserve"> PAGEREF _Toc10815443 \h </w:instrText>
        </w:r>
        <w:r>
          <w:rPr>
            <w:noProof/>
            <w:webHidden/>
          </w:rPr>
        </w:r>
        <w:r>
          <w:rPr>
            <w:noProof/>
            <w:webHidden/>
          </w:rPr>
          <w:fldChar w:fldCharType="separate"/>
        </w:r>
        <w:r>
          <w:rPr>
            <w:noProof/>
            <w:webHidden/>
          </w:rPr>
          <w:t>26</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4" w:history="1">
        <w:r w:rsidRPr="002C4B6F">
          <w:rPr>
            <w:rStyle w:val="Hyperlink"/>
            <w:noProof/>
          </w:rPr>
          <w:t>6.1</w:t>
        </w:r>
        <w:r>
          <w:rPr>
            <w:rFonts w:asciiTheme="minorHAnsi" w:eastAsiaTheme="minorEastAsia" w:hAnsiTheme="minorHAnsi" w:cstheme="minorBidi"/>
            <w:noProof/>
            <w:sz w:val="22"/>
            <w:szCs w:val="22"/>
          </w:rPr>
          <w:tab/>
        </w:r>
        <w:r w:rsidRPr="002C4B6F">
          <w:rPr>
            <w:rStyle w:val="Hyperlink"/>
            <w:noProof/>
          </w:rPr>
          <w:t>Landlord’s right to end this Lease</w:t>
        </w:r>
        <w:r>
          <w:rPr>
            <w:noProof/>
            <w:webHidden/>
          </w:rPr>
          <w:tab/>
        </w:r>
        <w:r>
          <w:rPr>
            <w:noProof/>
            <w:webHidden/>
          </w:rPr>
          <w:fldChar w:fldCharType="begin"/>
        </w:r>
        <w:r>
          <w:rPr>
            <w:noProof/>
            <w:webHidden/>
          </w:rPr>
          <w:instrText xml:space="preserve"> PAGEREF _Toc10815444 \h </w:instrText>
        </w:r>
        <w:r>
          <w:rPr>
            <w:noProof/>
            <w:webHidden/>
          </w:rPr>
        </w:r>
        <w:r>
          <w:rPr>
            <w:noProof/>
            <w:webHidden/>
          </w:rPr>
          <w:fldChar w:fldCharType="separate"/>
        </w:r>
        <w:r>
          <w:rPr>
            <w:noProof/>
            <w:webHidden/>
          </w:rPr>
          <w:t>26</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5" w:history="1">
        <w:r w:rsidRPr="002C4B6F">
          <w:rPr>
            <w:rStyle w:val="Hyperlink"/>
            <w:noProof/>
          </w:rPr>
          <w:t>6.2</w:t>
        </w:r>
        <w:r>
          <w:rPr>
            <w:rFonts w:asciiTheme="minorHAnsi" w:eastAsiaTheme="minorEastAsia" w:hAnsiTheme="minorHAnsi" w:cstheme="minorBidi"/>
            <w:noProof/>
            <w:sz w:val="22"/>
            <w:szCs w:val="22"/>
          </w:rPr>
          <w:tab/>
        </w:r>
        <w:r w:rsidRPr="002C4B6F">
          <w:rPr>
            <w:rStyle w:val="Hyperlink"/>
            <w:noProof/>
          </w:rPr>
          <w:t>No acquisition of easements or rights</w:t>
        </w:r>
        <w:r>
          <w:rPr>
            <w:noProof/>
            <w:webHidden/>
          </w:rPr>
          <w:tab/>
        </w:r>
        <w:r>
          <w:rPr>
            <w:noProof/>
            <w:webHidden/>
          </w:rPr>
          <w:fldChar w:fldCharType="begin"/>
        </w:r>
        <w:r>
          <w:rPr>
            <w:noProof/>
            <w:webHidden/>
          </w:rPr>
          <w:instrText xml:space="preserve"> PAGEREF _Toc10815445 \h </w:instrText>
        </w:r>
        <w:r>
          <w:rPr>
            <w:noProof/>
            <w:webHidden/>
          </w:rPr>
        </w:r>
        <w:r>
          <w:rPr>
            <w:noProof/>
            <w:webHidden/>
          </w:rPr>
          <w:fldChar w:fldCharType="separate"/>
        </w:r>
        <w:r>
          <w:rPr>
            <w:noProof/>
            <w:webHidden/>
          </w:rPr>
          <w:t>28</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6" w:history="1">
        <w:r w:rsidRPr="002C4B6F">
          <w:rPr>
            <w:rStyle w:val="Hyperlink"/>
            <w:noProof/>
          </w:rPr>
          <w:t>6.3</w:t>
        </w:r>
        <w:r>
          <w:rPr>
            <w:rFonts w:asciiTheme="minorHAnsi" w:eastAsiaTheme="minorEastAsia" w:hAnsiTheme="minorHAnsi" w:cstheme="minorBidi"/>
            <w:noProof/>
            <w:sz w:val="22"/>
            <w:szCs w:val="22"/>
          </w:rPr>
          <w:tab/>
        </w:r>
        <w:r w:rsidRPr="002C4B6F">
          <w:rPr>
            <w:rStyle w:val="Hyperlink"/>
            <w:noProof/>
          </w:rPr>
          <w:t>Works to adjoining premises</w:t>
        </w:r>
        <w:r>
          <w:rPr>
            <w:noProof/>
            <w:webHidden/>
          </w:rPr>
          <w:tab/>
        </w:r>
        <w:r>
          <w:rPr>
            <w:noProof/>
            <w:webHidden/>
          </w:rPr>
          <w:fldChar w:fldCharType="begin"/>
        </w:r>
        <w:r>
          <w:rPr>
            <w:noProof/>
            <w:webHidden/>
          </w:rPr>
          <w:instrText xml:space="preserve"> PAGEREF _Toc10815446 \h </w:instrText>
        </w:r>
        <w:r>
          <w:rPr>
            <w:noProof/>
            <w:webHidden/>
          </w:rPr>
        </w:r>
        <w:r>
          <w:rPr>
            <w:noProof/>
            <w:webHidden/>
          </w:rPr>
          <w:fldChar w:fldCharType="separate"/>
        </w:r>
        <w:r>
          <w:rPr>
            <w:noProof/>
            <w:webHidden/>
          </w:rPr>
          <w:t>28</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7" w:history="1">
        <w:r w:rsidRPr="002C4B6F">
          <w:rPr>
            <w:rStyle w:val="Hyperlink"/>
            <w:noProof/>
          </w:rPr>
          <w:t>6.4</w:t>
        </w:r>
        <w:r>
          <w:rPr>
            <w:rFonts w:asciiTheme="minorHAnsi" w:eastAsiaTheme="minorEastAsia" w:hAnsiTheme="minorHAnsi" w:cstheme="minorBidi"/>
            <w:noProof/>
            <w:sz w:val="22"/>
            <w:szCs w:val="22"/>
          </w:rPr>
          <w:tab/>
        </w:r>
        <w:r w:rsidRPr="002C4B6F">
          <w:rPr>
            <w:rStyle w:val="Hyperlink"/>
            <w:noProof/>
          </w:rPr>
          <w:t>Party Walls</w:t>
        </w:r>
        <w:r>
          <w:rPr>
            <w:noProof/>
            <w:webHidden/>
          </w:rPr>
          <w:tab/>
        </w:r>
        <w:r>
          <w:rPr>
            <w:noProof/>
            <w:webHidden/>
          </w:rPr>
          <w:fldChar w:fldCharType="begin"/>
        </w:r>
        <w:r>
          <w:rPr>
            <w:noProof/>
            <w:webHidden/>
          </w:rPr>
          <w:instrText xml:space="preserve"> PAGEREF _Toc10815447 \h </w:instrText>
        </w:r>
        <w:r>
          <w:rPr>
            <w:noProof/>
            <w:webHidden/>
          </w:rPr>
        </w:r>
        <w:r>
          <w:rPr>
            <w:noProof/>
            <w:webHidden/>
          </w:rPr>
          <w:fldChar w:fldCharType="separate"/>
        </w:r>
        <w:r>
          <w:rPr>
            <w:noProof/>
            <w:webHidden/>
          </w:rPr>
          <w:t>28</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8" w:history="1">
        <w:r w:rsidRPr="002C4B6F">
          <w:rPr>
            <w:rStyle w:val="Hyperlink"/>
            <w:noProof/>
          </w:rPr>
          <w:t>6.5</w:t>
        </w:r>
        <w:r>
          <w:rPr>
            <w:rFonts w:asciiTheme="minorHAnsi" w:eastAsiaTheme="minorEastAsia" w:hAnsiTheme="minorHAnsi" w:cstheme="minorBidi"/>
            <w:noProof/>
            <w:sz w:val="22"/>
            <w:szCs w:val="22"/>
          </w:rPr>
          <w:tab/>
        </w:r>
        <w:r w:rsidRPr="002C4B6F">
          <w:rPr>
            <w:rStyle w:val="Hyperlink"/>
            <w:noProof/>
          </w:rPr>
          <w:t>Service of formal notices</w:t>
        </w:r>
        <w:r>
          <w:rPr>
            <w:noProof/>
            <w:webHidden/>
          </w:rPr>
          <w:tab/>
        </w:r>
        <w:r>
          <w:rPr>
            <w:noProof/>
            <w:webHidden/>
          </w:rPr>
          <w:fldChar w:fldCharType="begin"/>
        </w:r>
        <w:r>
          <w:rPr>
            <w:noProof/>
            <w:webHidden/>
          </w:rPr>
          <w:instrText xml:space="preserve"> PAGEREF _Toc10815448 \h </w:instrText>
        </w:r>
        <w:r>
          <w:rPr>
            <w:noProof/>
            <w:webHidden/>
          </w:rPr>
        </w:r>
        <w:r>
          <w:rPr>
            <w:noProof/>
            <w:webHidden/>
          </w:rPr>
          <w:fldChar w:fldCharType="separate"/>
        </w:r>
        <w:r>
          <w:rPr>
            <w:noProof/>
            <w:webHidden/>
          </w:rPr>
          <w:t>29</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49" w:history="1">
        <w:r w:rsidRPr="002C4B6F">
          <w:rPr>
            <w:rStyle w:val="Hyperlink"/>
            <w:noProof/>
          </w:rPr>
          <w:t>6.6</w:t>
        </w:r>
        <w:r>
          <w:rPr>
            <w:rFonts w:asciiTheme="minorHAnsi" w:eastAsiaTheme="minorEastAsia" w:hAnsiTheme="minorHAnsi" w:cstheme="minorBidi"/>
            <w:noProof/>
            <w:sz w:val="22"/>
            <w:szCs w:val="22"/>
          </w:rPr>
          <w:tab/>
        </w:r>
        <w:r w:rsidRPr="002C4B6F">
          <w:rPr>
            <w:rStyle w:val="Hyperlink"/>
            <w:noProof/>
          </w:rPr>
          <w:t>Contracts (Rights of Third Parties) Act 1999</w:t>
        </w:r>
        <w:r>
          <w:rPr>
            <w:noProof/>
            <w:webHidden/>
          </w:rPr>
          <w:tab/>
        </w:r>
        <w:r>
          <w:rPr>
            <w:noProof/>
            <w:webHidden/>
          </w:rPr>
          <w:fldChar w:fldCharType="begin"/>
        </w:r>
        <w:r>
          <w:rPr>
            <w:noProof/>
            <w:webHidden/>
          </w:rPr>
          <w:instrText xml:space="preserve"> PAGEREF _Toc10815449 \h </w:instrText>
        </w:r>
        <w:r>
          <w:rPr>
            <w:noProof/>
            <w:webHidden/>
          </w:rPr>
        </w:r>
        <w:r>
          <w:rPr>
            <w:noProof/>
            <w:webHidden/>
          </w:rPr>
          <w:fldChar w:fldCharType="separate"/>
        </w:r>
        <w:r>
          <w:rPr>
            <w:noProof/>
            <w:webHidden/>
          </w:rPr>
          <w:t>30</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50" w:history="1">
        <w:r w:rsidRPr="002C4B6F">
          <w:rPr>
            <w:rStyle w:val="Hyperlink"/>
            <w:noProof/>
          </w:rPr>
          <w:t>6.7</w:t>
        </w:r>
        <w:r>
          <w:rPr>
            <w:rFonts w:asciiTheme="minorHAnsi" w:eastAsiaTheme="minorEastAsia" w:hAnsiTheme="minorHAnsi" w:cstheme="minorBidi"/>
            <w:noProof/>
            <w:sz w:val="22"/>
            <w:szCs w:val="22"/>
          </w:rPr>
          <w:tab/>
        </w:r>
        <w:r w:rsidRPr="002C4B6F">
          <w:rPr>
            <w:rStyle w:val="Hyperlink"/>
            <w:noProof/>
          </w:rPr>
          <w:t>[Contracting-out</w:t>
        </w:r>
        <w:r>
          <w:rPr>
            <w:noProof/>
            <w:webHidden/>
          </w:rPr>
          <w:tab/>
        </w:r>
        <w:r>
          <w:rPr>
            <w:noProof/>
            <w:webHidden/>
          </w:rPr>
          <w:fldChar w:fldCharType="begin"/>
        </w:r>
        <w:r>
          <w:rPr>
            <w:noProof/>
            <w:webHidden/>
          </w:rPr>
          <w:instrText xml:space="preserve"> PAGEREF _Toc10815450 \h </w:instrText>
        </w:r>
        <w:r>
          <w:rPr>
            <w:noProof/>
            <w:webHidden/>
          </w:rPr>
        </w:r>
        <w:r>
          <w:rPr>
            <w:noProof/>
            <w:webHidden/>
          </w:rPr>
          <w:fldChar w:fldCharType="separate"/>
        </w:r>
        <w:r>
          <w:rPr>
            <w:noProof/>
            <w:webHidden/>
          </w:rPr>
          <w:t>30</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51" w:history="1">
        <w:r w:rsidRPr="002C4B6F">
          <w:rPr>
            <w:rStyle w:val="Hyperlink"/>
            <w:noProof/>
          </w:rPr>
          <w:t>6.8</w:t>
        </w:r>
        <w:r>
          <w:rPr>
            <w:rFonts w:asciiTheme="minorHAnsi" w:eastAsiaTheme="minorEastAsia" w:hAnsiTheme="minorHAnsi" w:cstheme="minorBidi"/>
            <w:noProof/>
            <w:sz w:val="22"/>
            <w:szCs w:val="22"/>
          </w:rPr>
          <w:tab/>
        </w:r>
        <w:r w:rsidRPr="002C4B6F">
          <w:rPr>
            <w:rStyle w:val="Hyperlink"/>
            <w:noProof/>
          </w:rPr>
          <w:t>Energy Performance Certificates</w:t>
        </w:r>
        <w:r>
          <w:rPr>
            <w:noProof/>
            <w:webHidden/>
          </w:rPr>
          <w:tab/>
        </w:r>
        <w:r>
          <w:rPr>
            <w:noProof/>
            <w:webHidden/>
          </w:rPr>
          <w:fldChar w:fldCharType="begin"/>
        </w:r>
        <w:r>
          <w:rPr>
            <w:noProof/>
            <w:webHidden/>
          </w:rPr>
          <w:instrText xml:space="preserve"> PAGEREF _Toc10815451 \h </w:instrText>
        </w:r>
        <w:r>
          <w:rPr>
            <w:noProof/>
            <w:webHidden/>
          </w:rPr>
        </w:r>
        <w:r>
          <w:rPr>
            <w:noProof/>
            <w:webHidden/>
          </w:rPr>
          <w:fldChar w:fldCharType="separate"/>
        </w:r>
        <w:r>
          <w:rPr>
            <w:noProof/>
            <w:webHidden/>
          </w:rPr>
          <w:t>30</w:t>
        </w:r>
        <w:r>
          <w:rPr>
            <w:noProof/>
            <w:webHidden/>
          </w:rPr>
          <w:fldChar w:fldCharType="end"/>
        </w:r>
      </w:hyperlink>
    </w:p>
    <w:p w:rsidR="000B6106" w:rsidRDefault="000B6106">
      <w:pPr>
        <w:pStyle w:val="TOC2"/>
        <w:tabs>
          <w:tab w:val="left" w:pos="1348"/>
        </w:tabs>
        <w:rPr>
          <w:rFonts w:asciiTheme="minorHAnsi" w:eastAsiaTheme="minorEastAsia" w:hAnsiTheme="minorHAnsi" w:cstheme="minorBidi"/>
          <w:noProof/>
          <w:sz w:val="22"/>
          <w:szCs w:val="22"/>
        </w:rPr>
      </w:pPr>
      <w:hyperlink w:anchor="_Toc10815452" w:history="1">
        <w:r w:rsidRPr="002C4B6F">
          <w:rPr>
            <w:rStyle w:val="Hyperlink"/>
            <w:noProof/>
          </w:rPr>
          <w:t>6.9</w:t>
        </w:r>
        <w:r>
          <w:rPr>
            <w:rFonts w:asciiTheme="minorHAnsi" w:eastAsiaTheme="minorEastAsia" w:hAnsiTheme="minorHAnsi" w:cstheme="minorBidi"/>
            <w:noProof/>
            <w:sz w:val="22"/>
            <w:szCs w:val="22"/>
          </w:rPr>
          <w:tab/>
        </w:r>
        <w:r w:rsidRPr="002C4B6F">
          <w:rPr>
            <w:rStyle w:val="Hyperlink"/>
            <w:noProof/>
          </w:rPr>
          <w:t>[Sustainability</w:t>
        </w:r>
        <w:r>
          <w:rPr>
            <w:noProof/>
            <w:webHidden/>
          </w:rPr>
          <w:tab/>
        </w:r>
        <w:r>
          <w:rPr>
            <w:noProof/>
            <w:webHidden/>
          </w:rPr>
          <w:fldChar w:fldCharType="begin"/>
        </w:r>
        <w:r>
          <w:rPr>
            <w:noProof/>
            <w:webHidden/>
          </w:rPr>
          <w:instrText xml:space="preserve"> PAGEREF _Toc10815452 \h </w:instrText>
        </w:r>
        <w:r>
          <w:rPr>
            <w:noProof/>
            <w:webHidden/>
          </w:rPr>
        </w:r>
        <w:r>
          <w:rPr>
            <w:noProof/>
            <w:webHidden/>
          </w:rPr>
          <w:fldChar w:fldCharType="separate"/>
        </w:r>
        <w:r>
          <w:rPr>
            <w:noProof/>
            <w:webHidden/>
          </w:rPr>
          <w:t>30</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53" w:history="1">
        <w:r w:rsidRPr="002C4B6F">
          <w:rPr>
            <w:rStyle w:val="Hyperlink"/>
            <w:noProof/>
          </w:rPr>
          <w:t>6.10</w:t>
        </w:r>
        <w:r>
          <w:rPr>
            <w:rFonts w:asciiTheme="minorHAnsi" w:eastAsiaTheme="minorEastAsia" w:hAnsiTheme="minorHAnsi" w:cstheme="minorBidi"/>
            <w:noProof/>
            <w:sz w:val="22"/>
            <w:szCs w:val="22"/>
          </w:rPr>
          <w:tab/>
        </w:r>
        <w:r w:rsidRPr="002C4B6F">
          <w:rPr>
            <w:rStyle w:val="Hyperlink"/>
            <w:noProof/>
          </w:rPr>
          <w:t>[Superior landlord’s consent</w:t>
        </w:r>
        <w:r>
          <w:rPr>
            <w:noProof/>
            <w:webHidden/>
          </w:rPr>
          <w:tab/>
        </w:r>
        <w:r>
          <w:rPr>
            <w:noProof/>
            <w:webHidden/>
          </w:rPr>
          <w:fldChar w:fldCharType="begin"/>
        </w:r>
        <w:r>
          <w:rPr>
            <w:noProof/>
            <w:webHidden/>
          </w:rPr>
          <w:instrText xml:space="preserve"> PAGEREF _Toc10815453 \h </w:instrText>
        </w:r>
        <w:r>
          <w:rPr>
            <w:noProof/>
            <w:webHidden/>
          </w:rPr>
        </w:r>
        <w:r>
          <w:rPr>
            <w:noProof/>
            <w:webHidden/>
          </w:rPr>
          <w:fldChar w:fldCharType="separate"/>
        </w:r>
        <w:r>
          <w:rPr>
            <w:noProof/>
            <w:webHidden/>
          </w:rPr>
          <w:t>31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54" w:history="1">
        <w:r w:rsidRPr="002C4B6F">
          <w:rPr>
            <w:rStyle w:val="Hyperlink"/>
            <w:noProof/>
          </w:rPr>
          <w:t>6.11</w:t>
        </w:r>
        <w:r>
          <w:rPr>
            <w:rFonts w:asciiTheme="minorHAnsi" w:eastAsiaTheme="minorEastAsia" w:hAnsiTheme="minorHAnsi" w:cstheme="minorBidi"/>
            <w:noProof/>
            <w:sz w:val="22"/>
            <w:szCs w:val="22"/>
          </w:rPr>
          <w:tab/>
        </w:r>
        <w:r w:rsidRPr="002C4B6F">
          <w:rPr>
            <w:rStyle w:val="Hyperlink"/>
            <w:noProof/>
          </w:rPr>
          <w:t>[Representations</w:t>
        </w:r>
        <w:r>
          <w:rPr>
            <w:noProof/>
            <w:webHidden/>
          </w:rPr>
          <w:tab/>
        </w:r>
        <w:r>
          <w:rPr>
            <w:noProof/>
            <w:webHidden/>
          </w:rPr>
          <w:fldChar w:fldCharType="begin"/>
        </w:r>
        <w:r>
          <w:rPr>
            <w:noProof/>
            <w:webHidden/>
          </w:rPr>
          <w:instrText xml:space="preserve"> PAGEREF _Toc10815454 \h </w:instrText>
        </w:r>
        <w:r>
          <w:rPr>
            <w:noProof/>
            <w:webHidden/>
          </w:rPr>
        </w:r>
        <w:r>
          <w:rPr>
            <w:noProof/>
            <w:webHidden/>
          </w:rPr>
          <w:fldChar w:fldCharType="separate"/>
        </w:r>
        <w:r>
          <w:rPr>
            <w:noProof/>
            <w:webHidden/>
          </w:rPr>
          <w:t>31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55" w:history="1">
        <w:r w:rsidRPr="002C4B6F">
          <w:rPr>
            <w:rStyle w:val="Hyperlink"/>
            <w:noProof/>
          </w:rPr>
          <w:t>6.12</w:t>
        </w:r>
        <w:r>
          <w:rPr>
            <w:rFonts w:asciiTheme="minorHAnsi" w:eastAsiaTheme="minorEastAsia" w:hAnsiTheme="minorHAnsi" w:cstheme="minorBidi"/>
            <w:noProof/>
            <w:sz w:val="22"/>
            <w:szCs w:val="22"/>
          </w:rPr>
          <w:tab/>
        </w:r>
        <w:r w:rsidRPr="002C4B6F">
          <w:rPr>
            <w:rStyle w:val="Hyperlink"/>
            <w:noProof/>
          </w:rPr>
          <w:t>[Exclusion of statutory compensation</w:t>
        </w:r>
        <w:r>
          <w:rPr>
            <w:noProof/>
            <w:webHidden/>
          </w:rPr>
          <w:tab/>
        </w:r>
        <w:r>
          <w:rPr>
            <w:noProof/>
            <w:webHidden/>
          </w:rPr>
          <w:fldChar w:fldCharType="begin"/>
        </w:r>
        <w:r>
          <w:rPr>
            <w:noProof/>
            <w:webHidden/>
          </w:rPr>
          <w:instrText xml:space="preserve"> PAGEREF _Toc10815455 \h </w:instrText>
        </w:r>
        <w:r>
          <w:rPr>
            <w:noProof/>
            <w:webHidden/>
          </w:rPr>
        </w:r>
        <w:r>
          <w:rPr>
            <w:noProof/>
            <w:webHidden/>
          </w:rPr>
          <w:fldChar w:fldCharType="separate"/>
        </w:r>
        <w:r>
          <w:rPr>
            <w:noProof/>
            <w:webHidden/>
          </w:rPr>
          <w:t>31</w:t>
        </w:r>
        <w:r>
          <w:rPr>
            <w:noProof/>
            <w:webHidden/>
          </w:rPr>
          <w:fldChar w:fldCharType="end"/>
        </w:r>
      </w:hyperlink>
    </w:p>
    <w:p w:rsidR="000B6106" w:rsidRDefault="000B6106">
      <w:pPr>
        <w:pStyle w:val="TOC2"/>
        <w:tabs>
          <w:tab w:val="left" w:pos="1459"/>
        </w:tabs>
        <w:rPr>
          <w:rFonts w:asciiTheme="minorHAnsi" w:eastAsiaTheme="minorEastAsia" w:hAnsiTheme="minorHAnsi" w:cstheme="minorBidi"/>
          <w:noProof/>
          <w:sz w:val="22"/>
          <w:szCs w:val="22"/>
        </w:rPr>
      </w:pPr>
      <w:hyperlink w:anchor="_Toc10815456" w:history="1">
        <w:r w:rsidRPr="002C4B6F">
          <w:rPr>
            <w:rStyle w:val="Hyperlink"/>
            <w:noProof/>
          </w:rPr>
          <w:t>6.13</w:t>
        </w:r>
        <w:r>
          <w:rPr>
            <w:rFonts w:asciiTheme="minorHAnsi" w:eastAsiaTheme="minorEastAsia" w:hAnsiTheme="minorHAnsi" w:cstheme="minorBidi"/>
            <w:noProof/>
            <w:sz w:val="22"/>
            <w:szCs w:val="22"/>
          </w:rPr>
          <w:tab/>
        </w:r>
        <w:r w:rsidRPr="002C4B6F">
          <w:rPr>
            <w:rStyle w:val="Hyperlink"/>
            <w:noProof/>
          </w:rPr>
          <w:t>Exclusion of liability for former landlords</w:t>
        </w:r>
        <w:r>
          <w:rPr>
            <w:noProof/>
            <w:webHidden/>
          </w:rPr>
          <w:tab/>
        </w:r>
        <w:r>
          <w:rPr>
            <w:noProof/>
            <w:webHidden/>
          </w:rPr>
          <w:fldChar w:fldCharType="begin"/>
        </w:r>
        <w:r>
          <w:rPr>
            <w:noProof/>
            <w:webHidden/>
          </w:rPr>
          <w:instrText xml:space="preserve"> PAGEREF _Toc10815456 \h </w:instrText>
        </w:r>
        <w:r>
          <w:rPr>
            <w:noProof/>
            <w:webHidden/>
          </w:rPr>
        </w:r>
        <w:r>
          <w:rPr>
            <w:noProof/>
            <w:webHidden/>
          </w:rPr>
          <w:fldChar w:fldCharType="separate"/>
        </w:r>
        <w:r>
          <w:rPr>
            <w:noProof/>
            <w:webHidden/>
          </w:rPr>
          <w:t>31</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57" w:history="1">
        <w:r w:rsidRPr="002C4B6F">
          <w:rPr>
            <w:rStyle w:val="Hyperlink"/>
            <w:noProof/>
          </w:rPr>
          <w:t>7.</w:t>
        </w:r>
        <w:r>
          <w:rPr>
            <w:rFonts w:asciiTheme="minorHAnsi" w:eastAsiaTheme="minorEastAsia" w:hAnsiTheme="minorHAnsi" w:cstheme="minorBidi"/>
            <w:b w:val="0"/>
            <w:noProof/>
            <w:sz w:val="22"/>
            <w:szCs w:val="22"/>
          </w:rPr>
          <w:tab/>
        </w:r>
        <w:r w:rsidRPr="002C4B6F">
          <w:rPr>
            <w:rStyle w:val="Hyperlink"/>
            <w:noProof/>
          </w:rPr>
          <w:t>[GUARANTOR’S OBLIGATIONS</w:t>
        </w:r>
        <w:r>
          <w:rPr>
            <w:noProof/>
            <w:webHidden/>
          </w:rPr>
          <w:tab/>
        </w:r>
        <w:r>
          <w:rPr>
            <w:noProof/>
            <w:webHidden/>
          </w:rPr>
          <w:fldChar w:fldCharType="begin"/>
        </w:r>
        <w:r>
          <w:rPr>
            <w:noProof/>
            <w:webHidden/>
          </w:rPr>
          <w:instrText xml:space="preserve"> PAGEREF _Toc10815457 \h </w:instrText>
        </w:r>
        <w:r>
          <w:rPr>
            <w:noProof/>
            <w:webHidden/>
          </w:rPr>
        </w:r>
        <w:r>
          <w:rPr>
            <w:noProof/>
            <w:webHidden/>
          </w:rPr>
          <w:fldChar w:fldCharType="separate"/>
        </w:r>
        <w:r>
          <w:rPr>
            <w:noProof/>
            <w:webHidden/>
          </w:rPr>
          <w:t>31</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58" w:history="1">
        <w:r w:rsidRPr="002C4B6F">
          <w:rPr>
            <w:rStyle w:val="Hyperlink"/>
            <w:noProof/>
          </w:rPr>
          <w:t>8.</w:t>
        </w:r>
        <w:r>
          <w:rPr>
            <w:rFonts w:asciiTheme="minorHAnsi" w:eastAsiaTheme="minorEastAsia" w:hAnsiTheme="minorHAnsi" w:cstheme="minorBidi"/>
            <w:b w:val="0"/>
            <w:noProof/>
            <w:sz w:val="22"/>
            <w:szCs w:val="22"/>
          </w:rPr>
          <w:tab/>
        </w:r>
        <w:r w:rsidRPr="002C4B6F">
          <w:rPr>
            <w:rStyle w:val="Hyperlink"/>
            <w:noProof/>
          </w:rPr>
          <w:t>[BREAK CLAUSE</w:t>
        </w:r>
        <w:r>
          <w:rPr>
            <w:noProof/>
            <w:webHidden/>
          </w:rPr>
          <w:tab/>
        </w:r>
        <w:r>
          <w:rPr>
            <w:noProof/>
            <w:webHidden/>
          </w:rPr>
          <w:fldChar w:fldCharType="begin"/>
        </w:r>
        <w:r>
          <w:rPr>
            <w:noProof/>
            <w:webHidden/>
          </w:rPr>
          <w:instrText xml:space="preserve"> PAGEREF _Toc10815458 \h </w:instrText>
        </w:r>
        <w:r>
          <w:rPr>
            <w:noProof/>
            <w:webHidden/>
          </w:rPr>
        </w:r>
        <w:r>
          <w:rPr>
            <w:noProof/>
            <w:webHidden/>
          </w:rPr>
          <w:fldChar w:fldCharType="separate"/>
        </w:r>
        <w:r>
          <w:rPr>
            <w:noProof/>
            <w:webHidden/>
          </w:rPr>
          <w:t>33</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59" w:history="1">
        <w:r w:rsidRPr="002C4B6F">
          <w:rPr>
            <w:rStyle w:val="Hyperlink"/>
            <w:noProof/>
          </w:rPr>
          <w:t>9.</w:t>
        </w:r>
        <w:r>
          <w:rPr>
            <w:rFonts w:asciiTheme="minorHAnsi" w:eastAsiaTheme="minorEastAsia" w:hAnsiTheme="minorHAnsi" w:cstheme="minorBidi"/>
            <w:b w:val="0"/>
            <w:noProof/>
            <w:sz w:val="22"/>
            <w:szCs w:val="22"/>
          </w:rPr>
          <w:tab/>
        </w:r>
        <w:r w:rsidRPr="002C4B6F">
          <w:rPr>
            <w:rStyle w:val="Hyperlink"/>
            <w:noProof/>
          </w:rPr>
          <w:t>JURISDICTION</w:t>
        </w:r>
        <w:r>
          <w:rPr>
            <w:noProof/>
            <w:webHidden/>
          </w:rPr>
          <w:tab/>
        </w:r>
        <w:r>
          <w:rPr>
            <w:noProof/>
            <w:webHidden/>
          </w:rPr>
          <w:fldChar w:fldCharType="begin"/>
        </w:r>
        <w:r>
          <w:rPr>
            <w:noProof/>
            <w:webHidden/>
          </w:rPr>
          <w:instrText xml:space="preserve"> PAGEREF _Toc10815459 \h </w:instrText>
        </w:r>
        <w:r>
          <w:rPr>
            <w:noProof/>
            <w:webHidden/>
          </w:rPr>
        </w:r>
        <w:r>
          <w:rPr>
            <w:noProof/>
            <w:webHidden/>
          </w:rPr>
          <w:fldChar w:fldCharType="separate"/>
        </w:r>
        <w:r>
          <w:rPr>
            <w:noProof/>
            <w:webHidden/>
          </w:rPr>
          <w:t>33</w:t>
        </w:r>
        <w:r>
          <w:rPr>
            <w:noProof/>
            <w:webHidden/>
          </w:rPr>
          <w:fldChar w:fldCharType="end"/>
        </w:r>
      </w:hyperlink>
    </w:p>
    <w:p w:rsidR="000B6106" w:rsidRDefault="000B6106">
      <w:pPr>
        <w:pStyle w:val="TOC1"/>
        <w:rPr>
          <w:rFonts w:asciiTheme="minorHAnsi" w:eastAsiaTheme="minorEastAsia" w:hAnsiTheme="minorHAnsi" w:cstheme="minorBidi"/>
          <w:b w:val="0"/>
          <w:noProof/>
          <w:sz w:val="22"/>
          <w:szCs w:val="22"/>
        </w:rPr>
      </w:pPr>
      <w:hyperlink w:anchor="_Toc10815460" w:history="1">
        <w:r w:rsidRPr="002C4B6F">
          <w:rPr>
            <w:rStyle w:val="Hyperlink"/>
            <w:noProof/>
          </w:rPr>
          <w:t>10.</w:t>
        </w:r>
        <w:r>
          <w:rPr>
            <w:rFonts w:asciiTheme="minorHAnsi" w:eastAsiaTheme="minorEastAsia" w:hAnsiTheme="minorHAnsi" w:cstheme="minorBidi"/>
            <w:b w:val="0"/>
            <w:noProof/>
            <w:sz w:val="22"/>
            <w:szCs w:val="22"/>
          </w:rPr>
          <w:tab/>
        </w:r>
        <w:r w:rsidRPr="002C4B6F">
          <w:rPr>
            <w:rStyle w:val="Hyperlink"/>
            <w:noProof/>
          </w:rPr>
          <w:t>LEGAL EFFECT</w:t>
        </w:r>
        <w:r>
          <w:rPr>
            <w:noProof/>
            <w:webHidden/>
          </w:rPr>
          <w:tab/>
        </w:r>
        <w:r>
          <w:rPr>
            <w:noProof/>
            <w:webHidden/>
          </w:rPr>
          <w:fldChar w:fldCharType="begin"/>
        </w:r>
        <w:r>
          <w:rPr>
            <w:noProof/>
            <w:webHidden/>
          </w:rPr>
          <w:instrText xml:space="preserve"> PAGEREF _Toc10815460 \h </w:instrText>
        </w:r>
        <w:r>
          <w:rPr>
            <w:noProof/>
            <w:webHidden/>
          </w:rPr>
        </w:r>
        <w:r>
          <w:rPr>
            <w:noProof/>
            <w:webHidden/>
          </w:rPr>
          <w:fldChar w:fldCharType="separate"/>
        </w:r>
        <w:r>
          <w:rPr>
            <w:noProof/>
            <w:webHidden/>
          </w:rPr>
          <w:t>33</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61" w:history="1">
        <w:r w:rsidRPr="002C4B6F">
          <w:rPr>
            <w:rStyle w:val="Hyperlink"/>
            <w:noProof/>
          </w:rPr>
          <w:t>Schedule 1</w:t>
        </w:r>
        <w:r>
          <w:rPr>
            <w:noProof/>
            <w:webHidden/>
          </w:rPr>
          <w:tab/>
        </w:r>
        <w:r>
          <w:rPr>
            <w:noProof/>
            <w:webHidden/>
          </w:rPr>
          <w:fldChar w:fldCharType="begin"/>
        </w:r>
        <w:r>
          <w:rPr>
            <w:noProof/>
            <w:webHidden/>
          </w:rPr>
          <w:instrText xml:space="preserve"> PAGEREF _Toc10815461 \h </w:instrText>
        </w:r>
        <w:r>
          <w:rPr>
            <w:noProof/>
            <w:webHidden/>
          </w:rPr>
        </w:r>
        <w:r>
          <w:rPr>
            <w:noProof/>
            <w:webHidden/>
          </w:rPr>
          <w:fldChar w:fldCharType="separate"/>
        </w:r>
        <w:r>
          <w:rPr>
            <w:noProof/>
            <w:webHidden/>
          </w:rPr>
          <w:t>34</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62" w:history="1">
        <w:r w:rsidRPr="002C4B6F">
          <w:rPr>
            <w:rStyle w:val="Hyperlink"/>
            <w:noProof/>
          </w:rPr>
          <w:t>Rights</w:t>
        </w:r>
        <w:r>
          <w:rPr>
            <w:noProof/>
            <w:webHidden/>
          </w:rPr>
          <w:tab/>
        </w:r>
        <w:r>
          <w:rPr>
            <w:noProof/>
            <w:webHidden/>
          </w:rPr>
          <w:fldChar w:fldCharType="begin"/>
        </w:r>
        <w:r>
          <w:rPr>
            <w:noProof/>
            <w:webHidden/>
          </w:rPr>
          <w:instrText xml:space="preserve"> PAGEREF _Toc10815462 \h </w:instrText>
        </w:r>
        <w:r>
          <w:rPr>
            <w:noProof/>
            <w:webHidden/>
          </w:rPr>
        </w:r>
        <w:r>
          <w:rPr>
            <w:noProof/>
            <w:webHidden/>
          </w:rPr>
          <w:fldChar w:fldCharType="separate"/>
        </w:r>
        <w:r>
          <w:rPr>
            <w:noProof/>
            <w:webHidden/>
          </w:rPr>
          <w:t>34</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63" w:history="1">
        <w:r w:rsidRPr="002C4B6F">
          <w:rPr>
            <w:rStyle w:val="Hyperlink"/>
            <w:noProof/>
          </w:rPr>
          <w:t>Part 1 : Tenant’s Rights</w:t>
        </w:r>
        <w:r>
          <w:rPr>
            <w:noProof/>
            <w:webHidden/>
          </w:rPr>
          <w:tab/>
        </w:r>
        <w:r>
          <w:rPr>
            <w:noProof/>
            <w:webHidden/>
          </w:rPr>
          <w:fldChar w:fldCharType="begin"/>
        </w:r>
        <w:r>
          <w:rPr>
            <w:noProof/>
            <w:webHidden/>
          </w:rPr>
          <w:instrText xml:space="preserve"> PAGEREF _Toc10815463 \h </w:instrText>
        </w:r>
        <w:r>
          <w:rPr>
            <w:noProof/>
            <w:webHidden/>
          </w:rPr>
        </w:r>
        <w:r>
          <w:rPr>
            <w:noProof/>
            <w:webHidden/>
          </w:rPr>
          <w:fldChar w:fldCharType="separate"/>
        </w:r>
        <w:r>
          <w:rPr>
            <w:noProof/>
            <w:webHidden/>
          </w:rPr>
          <w:t>34</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64" w:history="1">
        <w:r w:rsidRPr="002C4B6F">
          <w:rPr>
            <w:rStyle w:val="Hyperlink"/>
            <w:noProof/>
          </w:rPr>
          <w:t>Part 2 : Landlord’s Rights</w:t>
        </w:r>
        <w:r>
          <w:rPr>
            <w:noProof/>
            <w:webHidden/>
          </w:rPr>
          <w:tab/>
        </w:r>
        <w:r>
          <w:rPr>
            <w:noProof/>
            <w:webHidden/>
          </w:rPr>
          <w:fldChar w:fldCharType="begin"/>
        </w:r>
        <w:r>
          <w:rPr>
            <w:noProof/>
            <w:webHidden/>
          </w:rPr>
          <w:instrText xml:space="preserve"> PAGEREF _Toc10815464 \h </w:instrText>
        </w:r>
        <w:r>
          <w:rPr>
            <w:noProof/>
            <w:webHidden/>
          </w:rPr>
        </w:r>
        <w:r>
          <w:rPr>
            <w:noProof/>
            <w:webHidden/>
          </w:rPr>
          <w:fldChar w:fldCharType="separate"/>
        </w:r>
        <w:r>
          <w:rPr>
            <w:noProof/>
            <w:webHidden/>
          </w:rPr>
          <w:t>36</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65" w:history="1">
        <w:r w:rsidRPr="002C4B6F">
          <w:rPr>
            <w:rStyle w:val="Hyperlink"/>
            <w:noProof/>
          </w:rPr>
          <w:t>Schedule 2</w:t>
        </w:r>
        <w:r>
          <w:rPr>
            <w:noProof/>
            <w:webHidden/>
          </w:rPr>
          <w:tab/>
        </w:r>
        <w:r>
          <w:rPr>
            <w:noProof/>
            <w:webHidden/>
          </w:rPr>
          <w:fldChar w:fldCharType="begin"/>
        </w:r>
        <w:r>
          <w:rPr>
            <w:noProof/>
            <w:webHidden/>
          </w:rPr>
          <w:instrText xml:space="preserve"> PAGEREF _Toc10815465 \h </w:instrText>
        </w:r>
        <w:r>
          <w:rPr>
            <w:noProof/>
            <w:webHidden/>
          </w:rPr>
        </w:r>
        <w:r>
          <w:rPr>
            <w:noProof/>
            <w:webHidden/>
          </w:rPr>
          <w:fldChar w:fldCharType="separate"/>
        </w:r>
        <w:r>
          <w:rPr>
            <w:noProof/>
            <w:webHidden/>
          </w:rPr>
          <w:t>38</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66" w:history="1">
        <w:r w:rsidRPr="002C4B6F">
          <w:rPr>
            <w:rStyle w:val="Hyperlink"/>
            <w:noProof/>
          </w:rPr>
          <w:t>Rent review</w:t>
        </w:r>
        <w:r>
          <w:rPr>
            <w:noProof/>
            <w:webHidden/>
          </w:rPr>
          <w:tab/>
        </w:r>
        <w:r>
          <w:rPr>
            <w:noProof/>
            <w:webHidden/>
          </w:rPr>
          <w:fldChar w:fldCharType="begin"/>
        </w:r>
        <w:r>
          <w:rPr>
            <w:noProof/>
            <w:webHidden/>
          </w:rPr>
          <w:instrText xml:space="preserve"> PAGEREF _Toc10815466 \h </w:instrText>
        </w:r>
        <w:r>
          <w:rPr>
            <w:noProof/>
            <w:webHidden/>
          </w:rPr>
        </w:r>
        <w:r>
          <w:rPr>
            <w:noProof/>
            <w:webHidden/>
          </w:rPr>
          <w:fldChar w:fldCharType="separate"/>
        </w:r>
        <w:r>
          <w:rPr>
            <w:noProof/>
            <w:webHidden/>
          </w:rPr>
          <w:t>38</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67" w:history="1">
        <w:r w:rsidRPr="002C4B6F">
          <w:rPr>
            <w:rStyle w:val="Hyperlink"/>
            <w:noProof/>
          </w:rPr>
          <w:t>Schedule 3</w:t>
        </w:r>
        <w:r>
          <w:rPr>
            <w:noProof/>
            <w:webHidden/>
          </w:rPr>
          <w:tab/>
        </w:r>
        <w:r>
          <w:rPr>
            <w:noProof/>
            <w:webHidden/>
          </w:rPr>
          <w:fldChar w:fldCharType="begin"/>
        </w:r>
        <w:r>
          <w:rPr>
            <w:noProof/>
            <w:webHidden/>
          </w:rPr>
          <w:instrText xml:space="preserve"> PAGEREF _Toc10815467 \h </w:instrText>
        </w:r>
        <w:r>
          <w:rPr>
            <w:noProof/>
            <w:webHidden/>
          </w:rPr>
        </w:r>
        <w:r>
          <w:rPr>
            <w:noProof/>
            <w:webHidden/>
          </w:rPr>
          <w:fldChar w:fldCharType="separate"/>
        </w:r>
        <w:r>
          <w:rPr>
            <w:noProof/>
            <w:webHidden/>
          </w:rPr>
          <w:t>42</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68" w:history="1">
        <w:r w:rsidRPr="002C4B6F">
          <w:rPr>
            <w:rStyle w:val="Hyperlink"/>
            <w:noProof/>
          </w:rPr>
          <w:t>Services and Service Charge</w:t>
        </w:r>
        <w:r>
          <w:rPr>
            <w:noProof/>
            <w:webHidden/>
          </w:rPr>
          <w:tab/>
        </w:r>
        <w:r>
          <w:rPr>
            <w:noProof/>
            <w:webHidden/>
          </w:rPr>
          <w:fldChar w:fldCharType="begin"/>
        </w:r>
        <w:r>
          <w:rPr>
            <w:noProof/>
            <w:webHidden/>
          </w:rPr>
          <w:instrText xml:space="preserve"> PAGEREF _Toc10815468 \h </w:instrText>
        </w:r>
        <w:r>
          <w:rPr>
            <w:noProof/>
            <w:webHidden/>
          </w:rPr>
        </w:r>
        <w:r>
          <w:rPr>
            <w:noProof/>
            <w:webHidden/>
          </w:rPr>
          <w:fldChar w:fldCharType="separate"/>
        </w:r>
        <w:r>
          <w:rPr>
            <w:noProof/>
            <w:webHidden/>
          </w:rPr>
          <w:t>42</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69" w:history="1">
        <w:r w:rsidRPr="002C4B6F">
          <w:rPr>
            <w:rStyle w:val="Hyperlink"/>
            <w:noProof/>
          </w:rPr>
          <w:t>Part 1 : Administrative provisions</w:t>
        </w:r>
        <w:r>
          <w:rPr>
            <w:noProof/>
            <w:webHidden/>
          </w:rPr>
          <w:tab/>
        </w:r>
        <w:r>
          <w:rPr>
            <w:noProof/>
            <w:webHidden/>
          </w:rPr>
          <w:fldChar w:fldCharType="begin"/>
        </w:r>
        <w:r>
          <w:rPr>
            <w:noProof/>
            <w:webHidden/>
          </w:rPr>
          <w:instrText xml:space="preserve"> PAGEREF _Toc10815469 \h </w:instrText>
        </w:r>
        <w:r>
          <w:rPr>
            <w:noProof/>
            <w:webHidden/>
          </w:rPr>
        </w:r>
        <w:r>
          <w:rPr>
            <w:noProof/>
            <w:webHidden/>
          </w:rPr>
          <w:fldChar w:fldCharType="separate"/>
        </w:r>
        <w:r>
          <w:rPr>
            <w:noProof/>
            <w:webHidden/>
          </w:rPr>
          <w:t>42</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70" w:history="1">
        <w:r w:rsidRPr="002C4B6F">
          <w:rPr>
            <w:rStyle w:val="Hyperlink"/>
            <w:noProof/>
          </w:rPr>
          <w:t>Part 2 : Landlord’s obligations</w:t>
        </w:r>
        <w:r>
          <w:rPr>
            <w:noProof/>
            <w:webHidden/>
          </w:rPr>
          <w:tab/>
        </w:r>
        <w:r>
          <w:rPr>
            <w:noProof/>
            <w:webHidden/>
          </w:rPr>
          <w:fldChar w:fldCharType="begin"/>
        </w:r>
        <w:r>
          <w:rPr>
            <w:noProof/>
            <w:webHidden/>
          </w:rPr>
          <w:instrText xml:space="preserve"> PAGEREF _Toc10815470 \h </w:instrText>
        </w:r>
        <w:r>
          <w:rPr>
            <w:noProof/>
            <w:webHidden/>
          </w:rPr>
        </w:r>
        <w:r>
          <w:rPr>
            <w:noProof/>
            <w:webHidden/>
          </w:rPr>
          <w:fldChar w:fldCharType="separate"/>
        </w:r>
        <w:r>
          <w:rPr>
            <w:noProof/>
            <w:webHidden/>
          </w:rPr>
          <w:t>44</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71" w:history="1">
        <w:r w:rsidRPr="002C4B6F">
          <w:rPr>
            <w:rStyle w:val="Hyperlink"/>
            <w:noProof/>
          </w:rPr>
          <w:t>Part 3 : Estate Services</w:t>
        </w:r>
        <w:r>
          <w:rPr>
            <w:noProof/>
            <w:webHidden/>
          </w:rPr>
          <w:tab/>
        </w:r>
        <w:r>
          <w:rPr>
            <w:noProof/>
            <w:webHidden/>
          </w:rPr>
          <w:fldChar w:fldCharType="begin"/>
        </w:r>
        <w:r>
          <w:rPr>
            <w:noProof/>
            <w:webHidden/>
          </w:rPr>
          <w:instrText xml:space="preserve"> PAGEREF _Toc10815471 \h </w:instrText>
        </w:r>
        <w:r>
          <w:rPr>
            <w:noProof/>
            <w:webHidden/>
          </w:rPr>
        </w:r>
        <w:r>
          <w:rPr>
            <w:noProof/>
            <w:webHidden/>
          </w:rPr>
          <w:fldChar w:fldCharType="separate"/>
        </w:r>
        <w:r>
          <w:rPr>
            <w:noProof/>
            <w:webHidden/>
          </w:rPr>
          <w:t>45</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72" w:history="1">
        <w:r w:rsidRPr="002C4B6F">
          <w:rPr>
            <w:rStyle w:val="Hyperlink"/>
            <w:noProof/>
          </w:rPr>
          <w:t>Part 4 : Additional Services</w:t>
        </w:r>
        <w:r>
          <w:rPr>
            <w:noProof/>
            <w:webHidden/>
          </w:rPr>
          <w:tab/>
        </w:r>
        <w:r>
          <w:rPr>
            <w:noProof/>
            <w:webHidden/>
          </w:rPr>
          <w:fldChar w:fldCharType="begin"/>
        </w:r>
        <w:r>
          <w:rPr>
            <w:noProof/>
            <w:webHidden/>
          </w:rPr>
          <w:instrText xml:space="preserve"> PAGEREF _Toc10815472 \h </w:instrText>
        </w:r>
        <w:r>
          <w:rPr>
            <w:noProof/>
            <w:webHidden/>
          </w:rPr>
        </w:r>
        <w:r>
          <w:rPr>
            <w:noProof/>
            <w:webHidden/>
          </w:rPr>
          <w:fldChar w:fldCharType="separate"/>
        </w:r>
        <w:r>
          <w:rPr>
            <w:noProof/>
            <w:webHidden/>
          </w:rPr>
          <w:t>46</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73" w:history="1">
        <w:r w:rsidRPr="002C4B6F">
          <w:rPr>
            <w:rStyle w:val="Hyperlink"/>
            <w:noProof/>
          </w:rPr>
          <w:t>Part 5 : Service Charge Exclusions</w:t>
        </w:r>
        <w:r>
          <w:rPr>
            <w:noProof/>
            <w:webHidden/>
          </w:rPr>
          <w:tab/>
        </w:r>
        <w:r>
          <w:rPr>
            <w:noProof/>
            <w:webHidden/>
          </w:rPr>
          <w:fldChar w:fldCharType="begin"/>
        </w:r>
        <w:r>
          <w:rPr>
            <w:noProof/>
            <w:webHidden/>
          </w:rPr>
          <w:instrText xml:space="preserve"> PAGEREF _Toc10815473 \h </w:instrText>
        </w:r>
        <w:r>
          <w:rPr>
            <w:noProof/>
            <w:webHidden/>
          </w:rPr>
        </w:r>
        <w:r>
          <w:rPr>
            <w:noProof/>
            <w:webHidden/>
          </w:rPr>
          <w:fldChar w:fldCharType="separate"/>
        </w:r>
        <w:r>
          <w:rPr>
            <w:noProof/>
            <w:webHidden/>
          </w:rPr>
          <w:t>47</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74" w:history="1">
        <w:r w:rsidRPr="002C4B6F">
          <w:rPr>
            <w:rStyle w:val="Hyperlink"/>
            <w:noProof/>
          </w:rPr>
          <w:t>Part 6 : Weighting</w:t>
        </w:r>
        <w:r>
          <w:rPr>
            <w:noProof/>
            <w:webHidden/>
          </w:rPr>
          <w:tab/>
        </w:r>
        <w:r>
          <w:rPr>
            <w:noProof/>
            <w:webHidden/>
          </w:rPr>
          <w:fldChar w:fldCharType="begin"/>
        </w:r>
        <w:r>
          <w:rPr>
            <w:noProof/>
            <w:webHidden/>
          </w:rPr>
          <w:instrText xml:space="preserve"> PAGEREF _Toc10815474 \h </w:instrText>
        </w:r>
        <w:r>
          <w:rPr>
            <w:noProof/>
            <w:webHidden/>
          </w:rPr>
        </w:r>
        <w:r>
          <w:rPr>
            <w:noProof/>
            <w:webHidden/>
          </w:rPr>
          <w:fldChar w:fldCharType="separate"/>
        </w:r>
        <w:r>
          <w:rPr>
            <w:noProof/>
            <w:webHidden/>
          </w:rPr>
          <w:t>48</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75" w:history="1">
        <w:r w:rsidRPr="002C4B6F">
          <w:rPr>
            <w:rStyle w:val="Hyperlink"/>
            <w:noProof/>
          </w:rPr>
          <w:t>Schedule 4</w:t>
        </w:r>
        <w:r>
          <w:rPr>
            <w:noProof/>
            <w:webHidden/>
          </w:rPr>
          <w:tab/>
        </w:r>
        <w:r>
          <w:rPr>
            <w:noProof/>
            <w:webHidden/>
          </w:rPr>
          <w:fldChar w:fldCharType="begin"/>
        </w:r>
        <w:r>
          <w:rPr>
            <w:noProof/>
            <w:webHidden/>
          </w:rPr>
          <w:instrText xml:space="preserve"> PAGEREF _Toc10815475 \h </w:instrText>
        </w:r>
        <w:r>
          <w:rPr>
            <w:noProof/>
            <w:webHidden/>
          </w:rPr>
        </w:r>
        <w:r>
          <w:rPr>
            <w:noProof/>
            <w:webHidden/>
          </w:rPr>
          <w:fldChar w:fldCharType="separate"/>
        </w:r>
        <w:r>
          <w:rPr>
            <w:noProof/>
            <w:webHidden/>
          </w:rPr>
          <w:t>49</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76" w:history="1">
        <w:r w:rsidRPr="002C4B6F">
          <w:rPr>
            <w:rStyle w:val="Hyperlink"/>
            <w:noProof/>
          </w:rPr>
          <w:t>Insurance and Damage Provisions</w:t>
        </w:r>
        <w:r>
          <w:rPr>
            <w:noProof/>
            <w:webHidden/>
          </w:rPr>
          <w:tab/>
        </w:r>
        <w:r>
          <w:rPr>
            <w:noProof/>
            <w:webHidden/>
          </w:rPr>
          <w:fldChar w:fldCharType="begin"/>
        </w:r>
        <w:r>
          <w:rPr>
            <w:noProof/>
            <w:webHidden/>
          </w:rPr>
          <w:instrText xml:space="preserve"> PAGEREF _Toc10815476 \h </w:instrText>
        </w:r>
        <w:r>
          <w:rPr>
            <w:noProof/>
            <w:webHidden/>
          </w:rPr>
        </w:r>
        <w:r>
          <w:rPr>
            <w:noProof/>
            <w:webHidden/>
          </w:rPr>
          <w:fldChar w:fldCharType="separate"/>
        </w:r>
        <w:r>
          <w:rPr>
            <w:noProof/>
            <w:webHidden/>
          </w:rPr>
          <w:t>49</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77" w:history="1">
        <w:r w:rsidRPr="002C4B6F">
          <w:rPr>
            <w:rStyle w:val="Hyperlink"/>
            <w:noProof/>
          </w:rPr>
          <w:t>Schedule 5</w:t>
        </w:r>
        <w:r>
          <w:rPr>
            <w:noProof/>
            <w:webHidden/>
          </w:rPr>
          <w:tab/>
        </w:r>
        <w:r>
          <w:rPr>
            <w:noProof/>
            <w:webHidden/>
          </w:rPr>
          <w:fldChar w:fldCharType="begin"/>
        </w:r>
        <w:r>
          <w:rPr>
            <w:noProof/>
            <w:webHidden/>
          </w:rPr>
          <w:instrText xml:space="preserve"> PAGEREF _Toc10815477 \h </w:instrText>
        </w:r>
        <w:r>
          <w:rPr>
            <w:noProof/>
            <w:webHidden/>
          </w:rPr>
        </w:r>
        <w:r>
          <w:rPr>
            <w:noProof/>
            <w:webHidden/>
          </w:rPr>
          <w:fldChar w:fldCharType="separate"/>
        </w:r>
        <w:r>
          <w:rPr>
            <w:noProof/>
            <w:webHidden/>
          </w:rPr>
          <w:t>52</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78" w:history="1">
        <w:r w:rsidRPr="002C4B6F">
          <w:rPr>
            <w:rStyle w:val="Hyperlink"/>
            <w:noProof/>
          </w:rPr>
          <w:t>Title Matters</w:t>
        </w:r>
        <w:r>
          <w:rPr>
            <w:noProof/>
            <w:webHidden/>
          </w:rPr>
          <w:tab/>
        </w:r>
        <w:r>
          <w:rPr>
            <w:noProof/>
            <w:webHidden/>
          </w:rPr>
          <w:fldChar w:fldCharType="begin"/>
        </w:r>
        <w:r>
          <w:rPr>
            <w:noProof/>
            <w:webHidden/>
          </w:rPr>
          <w:instrText xml:space="preserve"> PAGEREF _Toc10815478 \h </w:instrText>
        </w:r>
        <w:r>
          <w:rPr>
            <w:noProof/>
            <w:webHidden/>
          </w:rPr>
        </w:r>
        <w:r>
          <w:rPr>
            <w:noProof/>
            <w:webHidden/>
          </w:rPr>
          <w:fldChar w:fldCharType="separate"/>
        </w:r>
        <w:r>
          <w:rPr>
            <w:noProof/>
            <w:webHidden/>
          </w:rPr>
          <w:t>52</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79" w:history="1">
        <w:r w:rsidRPr="002C4B6F">
          <w:rPr>
            <w:rStyle w:val="Hyperlink"/>
            <w:noProof/>
          </w:rPr>
          <w:t>Schedule 6</w:t>
        </w:r>
        <w:r>
          <w:rPr>
            <w:noProof/>
            <w:webHidden/>
          </w:rPr>
          <w:tab/>
        </w:r>
        <w:r>
          <w:rPr>
            <w:noProof/>
            <w:webHidden/>
          </w:rPr>
          <w:fldChar w:fldCharType="begin"/>
        </w:r>
        <w:r>
          <w:rPr>
            <w:noProof/>
            <w:webHidden/>
          </w:rPr>
          <w:instrText xml:space="preserve"> PAGEREF _Toc10815479 \h </w:instrText>
        </w:r>
        <w:r>
          <w:rPr>
            <w:noProof/>
            <w:webHidden/>
          </w:rPr>
        </w:r>
        <w:r>
          <w:rPr>
            <w:noProof/>
            <w:webHidden/>
          </w:rPr>
          <w:fldChar w:fldCharType="separate"/>
        </w:r>
        <w:r>
          <w:rPr>
            <w:noProof/>
            <w:webHidden/>
          </w:rPr>
          <w:t>53</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80" w:history="1">
        <w:r w:rsidRPr="002C4B6F">
          <w:rPr>
            <w:rStyle w:val="Hyperlink"/>
            <w:noProof/>
          </w:rPr>
          <w:t>Works</w:t>
        </w:r>
        <w:r>
          <w:rPr>
            <w:noProof/>
            <w:webHidden/>
          </w:rPr>
          <w:tab/>
        </w:r>
        <w:r>
          <w:rPr>
            <w:noProof/>
            <w:webHidden/>
          </w:rPr>
          <w:fldChar w:fldCharType="begin"/>
        </w:r>
        <w:r>
          <w:rPr>
            <w:noProof/>
            <w:webHidden/>
          </w:rPr>
          <w:instrText xml:space="preserve"> PAGEREF _Toc10815480 \h </w:instrText>
        </w:r>
        <w:r>
          <w:rPr>
            <w:noProof/>
            <w:webHidden/>
          </w:rPr>
        </w:r>
        <w:r>
          <w:rPr>
            <w:noProof/>
            <w:webHidden/>
          </w:rPr>
          <w:fldChar w:fldCharType="separate"/>
        </w:r>
        <w:r>
          <w:rPr>
            <w:noProof/>
            <w:webHidden/>
          </w:rPr>
          <w:t>53</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81" w:history="1">
        <w:r w:rsidRPr="002C4B6F">
          <w:rPr>
            <w:rStyle w:val="Hyperlink"/>
            <w:noProof/>
          </w:rPr>
          <w:t>Schedule 7</w:t>
        </w:r>
        <w:r>
          <w:rPr>
            <w:noProof/>
            <w:webHidden/>
          </w:rPr>
          <w:tab/>
        </w:r>
        <w:r>
          <w:rPr>
            <w:noProof/>
            <w:webHidden/>
          </w:rPr>
          <w:fldChar w:fldCharType="begin"/>
        </w:r>
        <w:r>
          <w:rPr>
            <w:noProof/>
            <w:webHidden/>
          </w:rPr>
          <w:instrText xml:space="preserve"> PAGEREF _Toc10815481 \h </w:instrText>
        </w:r>
        <w:r>
          <w:rPr>
            <w:noProof/>
            <w:webHidden/>
          </w:rPr>
        </w:r>
        <w:r>
          <w:rPr>
            <w:noProof/>
            <w:webHidden/>
          </w:rPr>
          <w:fldChar w:fldCharType="separate"/>
        </w:r>
        <w:r>
          <w:rPr>
            <w:noProof/>
            <w:webHidden/>
          </w:rPr>
          <w:t>56</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82" w:history="1">
        <w:r w:rsidRPr="002C4B6F">
          <w:rPr>
            <w:rStyle w:val="Hyperlink"/>
            <w:noProof/>
          </w:rPr>
          <w:t>Sustainability</w:t>
        </w:r>
        <w:r>
          <w:rPr>
            <w:noProof/>
            <w:webHidden/>
          </w:rPr>
          <w:tab/>
        </w:r>
        <w:r>
          <w:rPr>
            <w:noProof/>
            <w:webHidden/>
          </w:rPr>
          <w:fldChar w:fldCharType="begin"/>
        </w:r>
        <w:r>
          <w:rPr>
            <w:noProof/>
            <w:webHidden/>
          </w:rPr>
          <w:instrText xml:space="preserve"> PAGEREF _Toc10815482 \h </w:instrText>
        </w:r>
        <w:r>
          <w:rPr>
            <w:noProof/>
            <w:webHidden/>
          </w:rPr>
        </w:r>
        <w:r>
          <w:rPr>
            <w:noProof/>
            <w:webHidden/>
          </w:rPr>
          <w:fldChar w:fldCharType="separate"/>
        </w:r>
        <w:r>
          <w:rPr>
            <w:noProof/>
            <w:webHidden/>
          </w:rPr>
          <w:t>56</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83" w:history="1">
        <w:r w:rsidRPr="002C4B6F">
          <w:rPr>
            <w:rStyle w:val="Hyperlink"/>
            <w:noProof/>
          </w:rPr>
          <w:t>Schedule 8</w:t>
        </w:r>
        <w:r>
          <w:rPr>
            <w:noProof/>
            <w:webHidden/>
          </w:rPr>
          <w:tab/>
        </w:r>
        <w:r>
          <w:rPr>
            <w:noProof/>
            <w:webHidden/>
          </w:rPr>
          <w:fldChar w:fldCharType="begin"/>
        </w:r>
        <w:r>
          <w:rPr>
            <w:noProof/>
            <w:webHidden/>
          </w:rPr>
          <w:instrText xml:space="preserve"> PAGEREF _Toc10815483 \h </w:instrText>
        </w:r>
        <w:r>
          <w:rPr>
            <w:noProof/>
            <w:webHidden/>
          </w:rPr>
        </w:r>
        <w:r>
          <w:rPr>
            <w:noProof/>
            <w:webHidden/>
          </w:rPr>
          <w:fldChar w:fldCharType="separate"/>
        </w:r>
        <w:r>
          <w:rPr>
            <w:noProof/>
            <w:webHidden/>
          </w:rPr>
          <w:t>58</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84" w:history="1">
        <w:r w:rsidRPr="002C4B6F">
          <w:rPr>
            <w:rStyle w:val="Hyperlink"/>
            <w:noProof/>
          </w:rPr>
          <w:t>Underletting</w:t>
        </w:r>
        <w:r>
          <w:rPr>
            <w:noProof/>
            <w:webHidden/>
          </w:rPr>
          <w:tab/>
        </w:r>
        <w:r>
          <w:rPr>
            <w:noProof/>
            <w:webHidden/>
          </w:rPr>
          <w:fldChar w:fldCharType="begin"/>
        </w:r>
        <w:r>
          <w:rPr>
            <w:noProof/>
            <w:webHidden/>
          </w:rPr>
          <w:instrText xml:space="preserve"> PAGEREF _Toc10815484 \h </w:instrText>
        </w:r>
        <w:r>
          <w:rPr>
            <w:noProof/>
            <w:webHidden/>
          </w:rPr>
        </w:r>
        <w:r>
          <w:rPr>
            <w:noProof/>
            <w:webHidden/>
          </w:rPr>
          <w:fldChar w:fldCharType="separate"/>
        </w:r>
        <w:r>
          <w:rPr>
            <w:noProof/>
            <w:webHidden/>
          </w:rPr>
          <w:t>58</w:t>
        </w:r>
        <w:r>
          <w:rPr>
            <w:noProof/>
            <w:webHidden/>
          </w:rPr>
          <w:fldChar w:fldCharType="end"/>
        </w:r>
      </w:hyperlink>
    </w:p>
    <w:p w:rsidR="000B6106" w:rsidRDefault="000B6106">
      <w:pPr>
        <w:pStyle w:val="TOC3"/>
        <w:rPr>
          <w:rFonts w:asciiTheme="minorHAnsi" w:eastAsiaTheme="minorEastAsia" w:hAnsiTheme="minorHAnsi" w:cstheme="minorBidi"/>
          <w:b w:val="0"/>
          <w:noProof/>
          <w:sz w:val="22"/>
          <w:szCs w:val="22"/>
        </w:rPr>
      </w:pPr>
      <w:hyperlink w:anchor="_Toc10815485" w:history="1">
        <w:r w:rsidRPr="002C4B6F">
          <w:rPr>
            <w:rStyle w:val="Hyperlink"/>
            <w:noProof/>
          </w:rPr>
          <w:t>Schedule 9</w:t>
        </w:r>
        <w:r>
          <w:rPr>
            <w:noProof/>
            <w:webHidden/>
          </w:rPr>
          <w:tab/>
        </w:r>
        <w:r>
          <w:rPr>
            <w:noProof/>
            <w:webHidden/>
          </w:rPr>
          <w:fldChar w:fldCharType="begin"/>
        </w:r>
        <w:r>
          <w:rPr>
            <w:noProof/>
            <w:webHidden/>
          </w:rPr>
          <w:instrText xml:space="preserve"> PAGEREF _Toc10815485 \h </w:instrText>
        </w:r>
        <w:r>
          <w:rPr>
            <w:noProof/>
            <w:webHidden/>
          </w:rPr>
        </w:r>
        <w:r>
          <w:rPr>
            <w:noProof/>
            <w:webHidden/>
          </w:rPr>
          <w:fldChar w:fldCharType="separate"/>
        </w:r>
        <w:r>
          <w:rPr>
            <w:noProof/>
            <w:webHidden/>
          </w:rPr>
          <w:t>61</w:t>
        </w:r>
        <w:r>
          <w:rPr>
            <w:noProof/>
            <w:webHidden/>
          </w:rPr>
          <w:fldChar w:fldCharType="end"/>
        </w:r>
      </w:hyperlink>
    </w:p>
    <w:p w:rsidR="000B6106" w:rsidRDefault="000B6106">
      <w:pPr>
        <w:pStyle w:val="TOC4"/>
        <w:rPr>
          <w:rFonts w:asciiTheme="minorHAnsi" w:eastAsiaTheme="minorEastAsia" w:hAnsiTheme="minorHAnsi" w:cstheme="minorBidi"/>
          <w:noProof/>
          <w:sz w:val="22"/>
          <w:szCs w:val="22"/>
        </w:rPr>
      </w:pPr>
      <w:hyperlink w:anchor="_Toc10815486" w:history="1">
        <w:r w:rsidRPr="002C4B6F">
          <w:rPr>
            <w:rStyle w:val="Hyperlink"/>
            <w:noProof/>
          </w:rPr>
          <w:t>Additional User Provisions</w:t>
        </w:r>
        <w:r>
          <w:rPr>
            <w:noProof/>
            <w:webHidden/>
          </w:rPr>
          <w:tab/>
        </w:r>
        <w:r>
          <w:rPr>
            <w:noProof/>
            <w:webHidden/>
          </w:rPr>
          <w:fldChar w:fldCharType="begin"/>
        </w:r>
        <w:r>
          <w:rPr>
            <w:noProof/>
            <w:webHidden/>
          </w:rPr>
          <w:instrText xml:space="preserve"> PAGEREF _Toc10815486 \h </w:instrText>
        </w:r>
        <w:r>
          <w:rPr>
            <w:noProof/>
            <w:webHidden/>
          </w:rPr>
        </w:r>
        <w:r>
          <w:rPr>
            <w:noProof/>
            <w:webHidden/>
          </w:rPr>
          <w:fldChar w:fldCharType="separate"/>
        </w:r>
        <w:r>
          <w:rPr>
            <w:noProof/>
            <w:webHidden/>
          </w:rPr>
          <w:t>61</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87" w:history="1">
        <w:r w:rsidRPr="002C4B6F">
          <w:rPr>
            <w:rStyle w:val="Hyperlink"/>
            <w:noProof/>
          </w:rPr>
          <w:t>Part 1 : User provisions</w:t>
        </w:r>
        <w:r>
          <w:rPr>
            <w:noProof/>
            <w:webHidden/>
          </w:rPr>
          <w:tab/>
        </w:r>
        <w:r>
          <w:rPr>
            <w:noProof/>
            <w:webHidden/>
          </w:rPr>
          <w:fldChar w:fldCharType="begin"/>
        </w:r>
        <w:r>
          <w:rPr>
            <w:noProof/>
            <w:webHidden/>
          </w:rPr>
          <w:instrText xml:space="preserve"> PAGEREF _Toc10815487 \h </w:instrText>
        </w:r>
        <w:r>
          <w:rPr>
            <w:noProof/>
            <w:webHidden/>
          </w:rPr>
        </w:r>
        <w:r>
          <w:rPr>
            <w:noProof/>
            <w:webHidden/>
          </w:rPr>
          <w:fldChar w:fldCharType="separate"/>
        </w:r>
        <w:r>
          <w:rPr>
            <w:noProof/>
            <w:webHidden/>
          </w:rPr>
          <w:t>61</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88" w:history="1">
        <w:r w:rsidRPr="002C4B6F">
          <w:rPr>
            <w:rStyle w:val="Hyperlink"/>
            <w:noProof/>
          </w:rPr>
          <w:t>Part 2 : Trade licences</w:t>
        </w:r>
        <w:r>
          <w:rPr>
            <w:noProof/>
            <w:webHidden/>
          </w:rPr>
          <w:tab/>
        </w:r>
        <w:r>
          <w:rPr>
            <w:noProof/>
            <w:webHidden/>
          </w:rPr>
          <w:fldChar w:fldCharType="begin"/>
        </w:r>
        <w:r>
          <w:rPr>
            <w:noProof/>
            <w:webHidden/>
          </w:rPr>
          <w:instrText xml:space="preserve"> PAGEREF _Toc10815488 \h </w:instrText>
        </w:r>
        <w:r>
          <w:rPr>
            <w:noProof/>
            <w:webHidden/>
          </w:rPr>
        </w:r>
        <w:r>
          <w:rPr>
            <w:noProof/>
            <w:webHidden/>
          </w:rPr>
          <w:fldChar w:fldCharType="separate"/>
        </w:r>
        <w:r>
          <w:rPr>
            <w:noProof/>
            <w:webHidden/>
          </w:rPr>
          <w:t>62</w:t>
        </w:r>
        <w:r>
          <w:rPr>
            <w:noProof/>
            <w:webHidden/>
          </w:rPr>
          <w:fldChar w:fldCharType="end"/>
        </w:r>
      </w:hyperlink>
    </w:p>
    <w:p w:rsidR="000B6106" w:rsidRDefault="000B6106">
      <w:pPr>
        <w:pStyle w:val="TOC5"/>
        <w:rPr>
          <w:rFonts w:asciiTheme="minorHAnsi" w:eastAsiaTheme="minorEastAsia" w:hAnsiTheme="minorHAnsi" w:cstheme="minorBidi"/>
          <w:noProof/>
          <w:sz w:val="22"/>
          <w:szCs w:val="22"/>
        </w:rPr>
      </w:pPr>
      <w:hyperlink w:anchor="_Toc10815489" w:history="1">
        <w:r w:rsidRPr="002C4B6F">
          <w:rPr>
            <w:rStyle w:val="Hyperlink"/>
            <w:noProof/>
          </w:rPr>
          <w:t>Part 3 : Seating Area</w:t>
        </w:r>
        <w:r>
          <w:rPr>
            <w:noProof/>
            <w:webHidden/>
          </w:rPr>
          <w:tab/>
        </w:r>
        <w:r>
          <w:rPr>
            <w:noProof/>
            <w:webHidden/>
          </w:rPr>
          <w:fldChar w:fldCharType="begin"/>
        </w:r>
        <w:r>
          <w:rPr>
            <w:noProof/>
            <w:webHidden/>
          </w:rPr>
          <w:instrText xml:space="preserve"> PAGEREF _Toc10815489 \h </w:instrText>
        </w:r>
        <w:r>
          <w:rPr>
            <w:noProof/>
            <w:webHidden/>
          </w:rPr>
        </w:r>
        <w:r>
          <w:rPr>
            <w:noProof/>
            <w:webHidden/>
          </w:rPr>
          <w:fldChar w:fldCharType="separate"/>
        </w:r>
        <w:r>
          <w:rPr>
            <w:noProof/>
            <w:webHidden/>
          </w:rPr>
          <w:t>64</w:t>
        </w:r>
        <w:r>
          <w:rPr>
            <w:noProof/>
            <w:webHidden/>
          </w:rPr>
          <w:fldChar w:fldCharType="end"/>
        </w:r>
      </w:hyperlink>
    </w:p>
    <w:p w:rsidR="001A7D7A" w:rsidRDefault="000B6106">
      <w:pPr>
        <w:pStyle w:val="SHNormal"/>
      </w:pPr>
      <w:r>
        <w:fldChar w:fldCharType="end"/>
      </w:r>
    </w:p>
    <w:p w:rsidR="001A7D7A" w:rsidRDefault="001A7D7A">
      <w:pPr>
        <w:pStyle w:val="SHNormal"/>
      </w:pPr>
    </w:p>
    <w:p w:rsidR="001A7D7A" w:rsidRDefault="001A7D7A">
      <w:pPr>
        <w:pStyle w:val="SHNormal"/>
        <w:sectPr w:rsidR="001A7D7A">
          <w:footerReference w:type="default" r:id="rId21"/>
          <w:pgSz w:w="11907" w:h="16839" w:code="9"/>
          <w:pgMar w:top="1417" w:right="1417" w:bottom="1417" w:left="1417" w:header="709" w:footer="709" w:gutter="0"/>
          <w:cols w:space="708"/>
          <w:docGrid w:linePitch="360"/>
        </w:sectPr>
      </w:pPr>
    </w:p>
    <w:p w:rsidR="001A7D7A" w:rsidRDefault="000B610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A7D7A">
        <w:tc>
          <w:tcPr>
            <w:tcW w:w="4785" w:type="dxa"/>
          </w:tcPr>
          <w:p w:rsidR="001A7D7A" w:rsidRDefault="000B6106">
            <w:pPr>
              <w:pStyle w:val="SHNormal"/>
            </w:pPr>
            <w:r>
              <w:rPr>
                <w:b/>
                <w:bCs/>
              </w:rPr>
              <w:t>LR1.</w:t>
            </w:r>
            <w:r>
              <w:t> </w:t>
            </w:r>
            <w:r>
              <w:rPr>
                <w:b/>
                <w:bCs/>
              </w:rPr>
              <w:t>Date of lease</w:t>
            </w:r>
          </w:p>
        </w:tc>
        <w:tc>
          <w:tcPr>
            <w:tcW w:w="4786" w:type="dxa"/>
          </w:tcPr>
          <w:p w:rsidR="001A7D7A" w:rsidRDefault="001A7D7A">
            <w:pPr>
              <w:pStyle w:val="SHNormal"/>
            </w:pPr>
          </w:p>
        </w:tc>
      </w:tr>
      <w:tr w:rsidR="001A7D7A">
        <w:tc>
          <w:tcPr>
            <w:tcW w:w="4785" w:type="dxa"/>
          </w:tcPr>
          <w:p w:rsidR="001A7D7A" w:rsidRDefault="000B6106">
            <w:pPr>
              <w:pStyle w:val="SHNormal"/>
            </w:pPr>
            <w:r>
              <w:rPr>
                <w:b/>
                <w:bCs/>
              </w:rPr>
              <w:t>LR2. Title number(s)</w:t>
            </w:r>
          </w:p>
        </w:tc>
        <w:tc>
          <w:tcPr>
            <w:tcW w:w="4786" w:type="dxa"/>
          </w:tcPr>
          <w:p w:rsidR="001A7D7A" w:rsidRDefault="001A7D7A">
            <w:pPr>
              <w:pStyle w:val="SHNormal"/>
            </w:pPr>
          </w:p>
        </w:tc>
      </w:tr>
      <w:tr w:rsidR="001A7D7A">
        <w:tc>
          <w:tcPr>
            <w:tcW w:w="4785" w:type="dxa"/>
          </w:tcPr>
          <w:p w:rsidR="001A7D7A" w:rsidRDefault="000B6106">
            <w:pPr>
              <w:pStyle w:val="SHNormal"/>
            </w:pPr>
            <w:r>
              <w:rPr>
                <w:b/>
                <w:bCs/>
              </w:rPr>
              <w:t>LR2.1 Landlord’s title number(s)</w:t>
            </w:r>
          </w:p>
        </w:tc>
        <w:tc>
          <w:tcPr>
            <w:tcW w:w="4786" w:type="dxa"/>
          </w:tcPr>
          <w:p w:rsidR="001A7D7A" w:rsidRDefault="000B6106">
            <w:pPr>
              <w:pStyle w:val="SHNormal"/>
            </w:pPr>
            <w:r>
              <w:t>[TITLE NUMBER].</w:t>
            </w:r>
          </w:p>
        </w:tc>
      </w:tr>
      <w:tr w:rsidR="001A7D7A">
        <w:tc>
          <w:tcPr>
            <w:tcW w:w="4785" w:type="dxa"/>
          </w:tcPr>
          <w:p w:rsidR="001A7D7A" w:rsidRDefault="000B6106">
            <w:pPr>
              <w:pStyle w:val="SHNormal"/>
            </w:pPr>
            <w:r>
              <w:rPr>
                <w:b/>
                <w:bCs/>
              </w:rPr>
              <w:t>LR2.2 Other title numbers</w:t>
            </w:r>
          </w:p>
        </w:tc>
        <w:tc>
          <w:tcPr>
            <w:tcW w:w="4786" w:type="dxa"/>
          </w:tcPr>
          <w:p w:rsidR="001A7D7A" w:rsidRDefault="000B6106">
            <w:pPr>
              <w:pStyle w:val="SHNormal"/>
            </w:pPr>
            <w:r>
              <w:t>[None.][TITLE NUMBER.]</w:t>
            </w:r>
          </w:p>
        </w:tc>
      </w:tr>
      <w:tr w:rsidR="001A7D7A">
        <w:tc>
          <w:tcPr>
            <w:tcW w:w="4785" w:type="dxa"/>
          </w:tcPr>
          <w:p w:rsidR="001A7D7A" w:rsidRDefault="000B6106">
            <w:pPr>
              <w:pStyle w:val="SHNormal"/>
            </w:pPr>
            <w:r>
              <w:rPr>
                <w:b/>
                <w:bCs/>
              </w:rPr>
              <w:t>LR3. Parties to this lease</w:t>
            </w:r>
          </w:p>
        </w:tc>
        <w:tc>
          <w:tcPr>
            <w:tcW w:w="4786" w:type="dxa"/>
          </w:tcPr>
          <w:p w:rsidR="001A7D7A" w:rsidRDefault="001A7D7A">
            <w:pPr>
              <w:pStyle w:val="SHNormal"/>
            </w:pPr>
          </w:p>
        </w:tc>
      </w:tr>
      <w:tr w:rsidR="001A7D7A">
        <w:tc>
          <w:tcPr>
            <w:tcW w:w="4785" w:type="dxa"/>
          </w:tcPr>
          <w:p w:rsidR="001A7D7A" w:rsidRDefault="000B6106">
            <w:pPr>
              <w:pStyle w:val="SHNormal"/>
            </w:pPr>
            <w:r>
              <w:rPr>
                <w:b/>
                <w:bCs/>
              </w:rPr>
              <w:t>Landlord</w:t>
            </w:r>
          </w:p>
        </w:tc>
        <w:tc>
          <w:tcPr>
            <w:tcW w:w="4786" w:type="dxa"/>
          </w:tcPr>
          <w:p w:rsidR="001A7D7A" w:rsidRDefault="000B6106">
            <w:pPr>
              <w:pStyle w:val="SHNormal"/>
            </w:pPr>
            <w:r>
              <w:t>[LANDLORD] (incorporated and registered in [England and Wales] [the United Kingdom] [COUNTRY]</w:t>
            </w:r>
            <w:r>
              <w:t xml:space="preserve"> under company registration number [COMPANY NUMBER]), the registered office of which is at [ADDRESS].</w:t>
            </w:r>
          </w:p>
        </w:tc>
      </w:tr>
      <w:tr w:rsidR="001A7D7A">
        <w:tc>
          <w:tcPr>
            <w:tcW w:w="4785" w:type="dxa"/>
          </w:tcPr>
          <w:p w:rsidR="001A7D7A" w:rsidRDefault="000B6106">
            <w:pPr>
              <w:pStyle w:val="SHNormal"/>
            </w:pPr>
            <w:r>
              <w:rPr>
                <w:b/>
                <w:bCs/>
              </w:rPr>
              <w:t>Tenant</w:t>
            </w:r>
          </w:p>
        </w:tc>
        <w:tc>
          <w:tcPr>
            <w:tcW w:w="4786" w:type="dxa"/>
          </w:tcPr>
          <w:p w:rsidR="001A7D7A" w:rsidRDefault="000B6106">
            <w:pPr>
              <w:pStyle w:val="SHNormal"/>
            </w:pPr>
            <w:r>
              <w:t>[TENANT] (incorporated and registered in [England and Wales] [the United Kingdom] [COUNTRY] under company registration number [COMPANY NUMBER]), t</w:t>
            </w:r>
            <w:r>
              <w:t>he registered office of which is at [ADDRESS].</w:t>
            </w:r>
          </w:p>
        </w:tc>
      </w:tr>
      <w:tr w:rsidR="001A7D7A">
        <w:tc>
          <w:tcPr>
            <w:tcW w:w="4785" w:type="dxa"/>
          </w:tcPr>
          <w:p w:rsidR="001A7D7A" w:rsidRDefault="000B6106">
            <w:pPr>
              <w:pStyle w:val="SHNormal"/>
            </w:pPr>
            <w:r>
              <w:t>[</w:t>
            </w:r>
            <w:r>
              <w:rPr>
                <w:b/>
                <w:bCs/>
              </w:rPr>
              <w:t>Guarantor</w:t>
            </w:r>
          </w:p>
        </w:tc>
        <w:tc>
          <w:tcPr>
            <w:tcW w:w="4786" w:type="dxa"/>
          </w:tcPr>
          <w:p w:rsidR="001A7D7A" w:rsidRDefault="000B6106">
            <w:pPr>
              <w:pStyle w:val="SHNormal"/>
            </w:pPr>
            <w:r>
              <w:t>[GUARANTOR] (incorporated and registered in [England and Wales] [the United Kingdom] [COUNTRY] under company registration number [COMPANY NUMBER]), the registered office of which is at [ADDRESS].]</w:t>
            </w:r>
          </w:p>
        </w:tc>
      </w:tr>
      <w:tr w:rsidR="001A7D7A">
        <w:tc>
          <w:tcPr>
            <w:tcW w:w="4785" w:type="dxa"/>
          </w:tcPr>
          <w:p w:rsidR="001A7D7A" w:rsidRDefault="000B6106">
            <w:pPr>
              <w:pStyle w:val="SHNormal"/>
            </w:pPr>
            <w:r>
              <w:t>[[</w:t>
            </w:r>
            <w:r>
              <w:rPr>
                <w:b/>
                <w:bCs/>
              </w:rPr>
              <w:t>Description of party</w:t>
            </w:r>
            <w:r>
              <w:t>]</w:t>
            </w:r>
          </w:p>
        </w:tc>
        <w:tc>
          <w:tcPr>
            <w:tcW w:w="4786" w:type="dxa"/>
          </w:tcPr>
          <w:p w:rsidR="001A7D7A" w:rsidRDefault="000B6106">
            <w:pPr>
              <w:pStyle w:val="SHNormal"/>
            </w:pPr>
            <w:r>
              <w:t>[NAME] (incorporated and registered in [England and Wales] [the United Kingdom] [COUNTRY] under company registration number [COMPANY NUMBER]), the registered office of which is at [ADDRESS].]</w:t>
            </w:r>
          </w:p>
        </w:tc>
      </w:tr>
      <w:tr w:rsidR="001A7D7A">
        <w:tc>
          <w:tcPr>
            <w:tcW w:w="4785" w:type="dxa"/>
            <w:tcBorders>
              <w:bottom w:val="nil"/>
            </w:tcBorders>
          </w:tcPr>
          <w:p w:rsidR="001A7D7A" w:rsidRDefault="000B6106">
            <w:pPr>
              <w:pStyle w:val="SHNormal"/>
            </w:pPr>
            <w:r>
              <w:rPr>
                <w:b/>
                <w:bCs/>
              </w:rPr>
              <w:t>LR4. Property</w:t>
            </w:r>
          </w:p>
        </w:tc>
        <w:tc>
          <w:tcPr>
            <w:tcW w:w="4786" w:type="dxa"/>
            <w:tcBorders>
              <w:bottom w:val="nil"/>
            </w:tcBorders>
          </w:tcPr>
          <w:p w:rsidR="001A7D7A" w:rsidRDefault="000B6106">
            <w:pPr>
              <w:pStyle w:val="SHNormal"/>
            </w:pPr>
            <w:r>
              <w:rPr>
                <w:b/>
                <w:bCs/>
              </w:rPr>
              <w:t xml:space="preserve">In the case of a </w:t>
            </w:r>
            <w:r>
              <w:rPr>
                <w:b/>
                <w:bCs/>
              </w:rPr>
              <w:t>conflict between this clause and the remainder of this lease then, for the purposes of registration, this clause shall prevail.</w:t>
            </w:r>
          </w:p>
        </w:tc>
      </w:tr>
      <w:tr w:rsidR="001A7D7A">
        <w:tc>
          <w:tcPr>
            <w:tcW w:w="4785" w:type="dxa"/>
            <w:tcBorders>
              <w:top w:val="nil"/>
              <w:bottom w:val="nil"/>
            </w:tcBorders>
          </w:tcPr>
          <w:p w:rsidR="001A7D7A" w:rsidRDefault="001A7D7A">
            <w:pPr>
              <w:pStyle w:val="SHNormal"/>
            </w:pPr>
          </w:p>
        </w:tc>
        <w:tc>
          <w:tcPr>
            <w:tcW w:w="4786" w:type="dxa"/>
            <w:tcBorders>
              <w:top w:val="nil"/>
              <w:bottom w:val="nil"/>
            </w:tcBorders>
          </w:tcPr>
          <w:p w:rsidR="001A7D7A" w:rsidRDefault="000B6106">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1A7D7A">
        <w:tc>
          <w:tcPr>
            <w:tcW w:w="4785" w:type="dxa"/>
          </w:tcPr>
          <w:p w:rsidR="001A7D7A" w:rsidRDefault="000B6106">
            <w:pPr>
              <w:pStyle w:val="SHNormal"/>
            </w:pPr>
            <w:r>
              <w:rPr>
                <w:b/>
                <w:bCs/>
              </w:rPr>
              <w:t>LR5. Prescribed statements etc.</w:t>
            </w:r>
          </w:p>
        </w:tc>
        <w:tc>
          <w:tcPr>
            <w:tcW w:w="4786" w:type="dxa"/>
          </w:tcPr>
          <w:p w:rsidR="001A7D7A" w:rsidRDefault="000B6106">
            <w:pPr>
              <w:pStyle w:val="SHNormal"/>
            </w:pPr>
            <w:r>
              <w:t>None.</w:t>
            </w:r>
            <w:r>
              <w:rPr>
                <w:rStyle w:val="FootnoteReference"/>
              </w:rPr>
              <w:footnoteReference w:id="1"/>
            </w:r>
          </w:p>
        </w:tc>
      </w:tr>
      <w:tr w:rsidR="001A7D7A">
        <w:tc>
          <w:tcPr>
            <w:tcW w:w="4785" w:type="dxa"/>
          </w:tcPr>
          <w:p w:rsidR="001A7D7A" w:rsidRDefault="000B6106">
            <w:pPr>
              <w:pStyle w:val="SHNormal"/>
            </w:pPr>
            <w:r>
              <w:rPr>
                <w:b/>
                <w:bCs/>
              </w:rPr>
              <w:t>LR6. Term for which the Property is leased</w:t>
            </w:r>
          </w:p>
        </w:tc>
        <w:tc>
          <w:tcPr>
            <w:tcW w:w="4786" w:type="dxa"/>
          </w:tcPr>
          <w:p w:rsidR="001A7D7A" w:rsidRDefault="000B6106">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A7D7A">
        <w:tc>
          <w:tcPr>
            <w:tcW w:w="4785" w:type="dxa"/>
          </w:tcPr>
          <w:p w:rsidR="001A7D7A" w:rsidRDefault="000B6106">
            <w:pPr>
              <w:pStyle w:val="SHNormal"/>
            </w:pPr>
            <w:r>
              <w:rPr>
                <w:b/>
                <w:bCs/>
              </w:rPr>
              <w:t>LR7. Premium</w:t>
            </w:r>
          </w:p>
        </w:tc>
        <w:tc>
          <w:tcPr>
            <w:tcW w:w="4786" w:type="dxa"/>
          </w:tcPr>
          <w:p w:rsidR="001A7D7A" w:rsidRDefault="000B6106">
            <w:pPr>
              <w:pStyle w:val="SHNormal"/>
            </w:pPr>
            <w:r>
              <w:t>[None.] [£ [AMOUNT] plus VAT of [AMOUNT].]</w:t>
            </w:r>
          </w:p>
        </w:tc>
      </w:tr>
      <w:tr w:rsidR="001A7D7A">
        <w:tc>
          <w:tcPr>
            <w:tcW w:w="4785" w:type="dxa"/>
          </w:tcPr>
          <w:p w:rsidR="001A7D7A" w:rsidRDefault="000B6106">
            <w:pPr>
              <w:pStyle w:val="SHNormal"/>
            </w:pPr>
            <w:r>
              <w:rPr>
                <w:b/>
                <w:bCs/>
              </w:rPr>
              <w:t>LR8. Prohibitions or restrictions on disposing of this lease</w:t>
            </w:r>
          </w:p>
        </w:tc>
        <w:tc>
          <w:tcPr>
            <w:tcW w:w="4786" w:type="dxa"/>
          </w:tcPr>
          <w:p w:rsidR="001A7D7A" w:rsidRDefault="000B6106">
            <w:pPr>
              <w:pStyle w:val="SHNormal"/>
            </w:pPr>
            <w:r>
              <w:t>This Lease contains a provision that prohibits or restric</w:t>
            </w:r>
            <w:r>
              <w:t>ts dispositions.</w:t>
            </w:r>
          </w:p>
        </w:tc>
      </w:tr>
      <w:tr w:rsidR="001A7D7A">
        <w:tc>
          <w:tcPr>
            <w:tcW w:w="4785" w:type="dxa"/>
          </w:tcPr>
          <w:p w:rsidR="001A7D7A" w:rsidRDefault="000B6106">
            <w:pPr>
              <w:pStyle w:val="SHNormal"/>
            </w:pPr>
            <w:r>
              <w:rPr>
                <w:b/>
                <w:bCs/>
              </w:rPr>
              <w:t>LR9. Rights of acquisition etc.</w:t>
            </w:r>
          </w:p>
        </w:tc>
        <w:tc>
          <w:tcPr>
            <w:tcW w:w="4786" w:type="dxa"/>
          </w:tcPr>
          <w:p w:rsidR="001A7D7A" w:rsidRDefault="001A7D7A">
            <w:pPr>
              <w:pStyle w:val="SHNormal"/>
            </w:pPr>
          </w:p>
        </w:tc>
      </w:tr>
      <w:tr w:rsidR="001A7D7A">
        <w:tc>
          <w:tcPr>
            <w:tcW w:w="4785" w:type="dxa"/>
          </w:tcPr>
          <w:p w:rsidR="001A7D7A" w:rsidRDefault="000B6106">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1A7D7A" w:rsidRDefault="000B6106">
            <w:pPr>
              <w:pStyle w:val="SHNormal"/>
            </w:pPr>
            <w:r>
              <w:t>None.</w:t>
            </w:r>
            <w:r>
              <w:rPr>
                <w:rStyle w:val="FootnoteReference"/>
              </w:rPr>
              <w:footnoteReference w:id="2"/>
            </w:r>
          </w:p>
        </w:tc>
      </w:tr>
      <w:tr w:rsidR="001A7D7A">
        <w:tc>
          <w:tcPr>
            <w:tcW w:w="4785" w:type="dxa"/>
          </w:tcPr>
          <w:p w:rsidR="001A7D7A" w:rsidRDefault="000B6106">
            <w:pPr>
              <w:pStyle w:val="SHNormal"/>
            </w:pPr>
            <w:r>
              <w:rPr>
                <w:b/>
                <w:bCs/>
              </w:rPr>
              <w:t>LR9.2 Tenant’s covenant to (or offer to) s</w:t>
            </w:r>
            <w:r>
              <w:rPr>
                <w:b/>
                <w:bCs/>
              </w:rPr>
              <w:t>urrender this lease</w:t>
            </w:r>
          </w:p>
        </w:tc>
        <w:tc>
          <w:tcPr>
            <w:tcW w:w="4786" w:type="dxa"/>
          </w:tcPr>
          <w:p w:rsidR="001A7D7A" w:rsidRDefault="000B6106">
            <w:pPr>
              <w:pStyle w:val="SHNormal"/>
            </w:pPr>
            <w:r>
              <w:t>[None.]</w:t>
            </w:r>
            <w:r>
              <w:rPr>
                <w:rStyle w:val="FootnoteReference"/>
              </w:rPr>
              <w:footnoteReference w:id="3"/>
            </w:r>
          </w:p>
        </w:tc>
      </w:tr>
      <w:tr w:rsidR="001A7D7A">
        <w:tc>
          <w:tcPr>
            <w:tcW w:w="4785" w:type="dxa"/>
          </w:tcPr>
          <w:p w:rsidR="001A7D7A" w:rsidRDefault="000B6106">
            <w:pPr>
              <w:pStyle w:val="SHNormal"/>
            </w:pPr>
            <w:r>
              <w:rPr>
                <w:b/>
                <w:bCs/>
              </w:rPr>
              <w:t>LR9.3 Landlord’s contractual rights to acquire this lease</w:t>
            </w:r>
          </w:p>
        </w:tc>
        <w:tc>
          <w:tcPr>
            <w:tcW w:w="4786" w:type="dxa"/>
          </w:tcPr>
          <w:p w:rsidR="001A7D7A" w:rsidRDefault="000B6106">
            <w:pPr>
              <w:pStyle w:val="SHNormal"/>
            </w:pPr>
            <w:r>
              <w:t>None.</w:t>
            </w:r>
          </w:p>
        </w:tc>
      </w:tr>
      <w:tr w:rsidR="001A7D7A">
        <w:tc>
          <w:tcPr>
            <w:tcW w:w="4785" w:type="dxa"/>
          </w:tcPr>
          <w:p w:rsidR="001A7D7A" w:rsidRDefault="000B6106">
            <w:pPr>
              <w:pStyle w:val="SHNormal"/>
            </w:pPr>
            <w:r>
              <w:rPr>
                <w:b/>
                <w:bCs/>
              </w:rPr>
              <w:t>LR10. Restrictive covenants given in this lease by the Landlord in respect of land other than the Property</w:t>
            </w:r>
          </w:p>
        </w:tc>
        <w:tc>
          <w:tcPr>
            <w:tcW w:w="4786" w:type="dxa"/>
          </w:tcPr>
          <w:p w:rsidR="001A7D7A" w:rsidRDefault="000B6106">
            <w:pPr>
              <w:pStyle w:val="SHNormal"/>
            </w:pPr>
            <w:r>
              <w:t>[None.]</w:t>
            </w:r>
            <w:r>
              <w:rPr>
                <w:rStyle w:val="FootnoteReference"/>
              </w:rPr>
              <w:footnoteReference w:id="4"/>
            </w:r>
          </w:p>
        </w:tc>
      </w:tr>
      <w:tr w:rsidR="001A7D7A">
        <w:tc>
          <w:tcPr>
            <w:tcW w:w="4785" w:type="dxa"/>
          </w:tcPr>
          <w:p w:rsidR="001A7D7A" w:rsidRDefault="000B6106">
            <w:pPr>
              <w:pStyle w:val="SHNormal"/>
            </w:pPr>
            <w:r>
              <w:rPr>
                <w:b/>
                <w:bCs/>
              </w:rPr>
              <w:t>LR11. Easements</w:t>
            </w:r>
          </w:p>
        </w:tc>
        <w:tc>
          <w:tcPr>
            <w:tcW w:w="4786" w:type="dxa"/>
          </w:tcPr>
          <w:p w:rsidR="001A7D7A" w:rsidRDefault="001A7D7A">
            <w:pPr>
              <w:pStyle w:val="SHNormal"/>
            </w:pPr>
          </w:p>
        </w:tc>
      </w:tr>
      <w:tr w:rsidR="001A7D7A">
        <w:tc>
          <w:tcPr>
            <w:tcW w:w="4785" w:type="dxa"/>
          </w:tcPr>
          <w:p w:rsidR="001A7D7A" w:rsidRDefault="000B6106">
            <w:pPr>
              <w:pStyle w:val="SHNormal"/>
            </w:pPr>
            <w:r>
              <w:rPr>
                <w:b/>
                <w:bCs/>
              </w:rPr>
              <w:t xml:space="preserve">LR11.1 Easements granted </w:t>
            </w:r>
            <w:r>
              <w:rPr>
                <w:b/>
                <w:bCs/>
              </w:rPr>
              <w:t>by this lease for the benefit of the Property</w:t>
            </w:r>
          </w:p>
        </w:tc>
        <w:tc>
          <w:tcPr>
            <w:tcW w:w="4786" w:type="dxa"/>
          </w:tcPr>
          <w:p w:rsidR="001A7D7A" w:rsidRDefault="000B610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A7D7A">
        <w:tc>
          <w:tcPr>
            <w:tcW w:w="4785" w:type="dxa"/>
          </w:tcPr>
          <w:p w:rsidR="001A7D7A" w:rsidRDefault="000B6106">
            <w:pPr>
              <w:pStyle w:val="SHNormal"/>
            </w:pPr>
            <w:r>
              <w:rPr>
                <w:b/>
                <w:bCs/>
              </w:rPr>
              <w:t>LR11.2 Easements granted or reserved by this lease over the Property for the benefit of other property</w:t>
            </w:r>
          </w:p>
        </w:tc>
        <w:tc>
          <w:tcPr>
            <w:tcW w:w="4786" w:type="dxa"/>
          </w:tcPr>
          <w:p w:rsidR="001A7D7A" w:rsidRDefault="000B610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A7D7A">
        <w:tc>
          <w:tcPr>
            <w:tcW w:w="4785" w:type="dxa"/>
          </w:tcPr>
          <w:p w:rsidR="001A7D7A" w:rsidRDefault="000B6106">
            <w:pPr>
              <w:pStyle w:val="SHNormal"/>
            </w:pPr>
            <w:r>
              <w:rPr>
                <w:b/>
                <w:bCs/>
              </w:rPr>
              <w:t>LR12. Estate rentcharge burdening the Property</w:t>
            </w:r>
          </w:p>
        </w:tc>
        <w:tc>
          <w:tcPr>
            <w:tcW w:w="4786" w:type="dxa"/>
          </w:tcPr>
          <w:p w:rsidR="001A7D7A" w:rsidRDefault="000B6106">
            <w:pPr>
              <w:pStyle w:val="SHNormal"/>
            </w:pPr>
            <w:r>
              <w:t>None.</w:t>
            </w:r>
          </w:p>
        </w:tc>
      </w:tr>
      <w:tr w:rsidR="001A7D7A">
        <w:tc>
          <w:tcPr>
            <w:tcW w:w="4785" w:type="dxa"/>
            <w:tcBorders>
              <w:bottom w:val="nil"/>
            </w:tcBorders>
          </w:tcPr>
          <w:p w:rsidR="001A7D7A" w:rsidRDefault="000B6106">
            <w:pPr>
              <w:pStyle w:val="SHNormal"/>
            </w:pPr>
            <w:r>
              <w:rPr>
                <w:b/>
                <w:bCs/>
              </w:rPr>
              <w:t>LR13. Application for standard form of restriction</w:t>
            </w:r>
          </w:p>
        </w:tc>
        <w:tc>
          <w:tcPr>
            <w:tcW w:w="4786" w:type="dxa"/>
            <w:tcBorders>
              <w:bottom w:val="nil"/>
            </w:tcBorders>
          </w:tcPr>
          <w:p w:rsidR="001A7D7A" w:rsidRDefault="000B6106">
            <w:pPr>
              <w:pStyle w:val="SHNormal"/>
            </w:pPr>
            <w:r>
              <w:t>[None.][The Parties to this Lease apply to enter the following standard form of rest</w:t>
            </w:r>
            <w:r>
              <w:t>riction [against the title of the Property] or [against title number [NUMBER]].]</w:t>
            </w:r>
          </w:p>
        </w:tc>
      </w:tr>
      <w:tr w:rsidR="001A7D7A">
        <w:tc>
          <w:tcPr>
            <w:tcW w:w="4785" w:type="dxa"/>
            <w:tcBorders>
              <w:top w:val="nil"/>
              <w:bottom w:val="nil"/>
            </w:tcBorders>
          </w:tcPr>
          <w:p w:rsidR="001A7D7A" w:rsidRDefault="001A7D7A">
            <w:pPr>
              <w:pStyle w:val="SHNormal"/>
            </w:pPr>
          </w:p>
        </w:tc>
        <w:tc>
          <w:tcPr>
            <w:tcW w:w="4786" w:type="dxa"/>
            <w:tcBorders>
              <w:top w:val="nil"/>
              <w:bottom w:val="nil"/>
            </w:tcBorders>
          </w:tcPr>
          <w:p w:rsidR="001A7D7A" w:rsidRDefault="000B6106">
            <w:pPr>
              <w:pStyle w:val="SHNormal"/>
            </w:pPr>
            <w:r>
              <w:t>[</w:t>
            </w:r>
            <w:r>
              <w:rPr>
                <w:b/>
                <w:bCs/>
              </w:rPr>
              <w:t>NB 1: if a restriction is required to be entered against a title number other than the Property, remember to put any relevant title number in LR2.2.</w:t>
            </w:r>
            <w:r>
              <w:t>]</w:t>
            </w:r>
          </w:p>
        </w:tc>
      </w:tr>
      <w:tr w:rsidR="001A7D7A">
        <w:tc>
          <w:tcPr>
            <w:tcW w:w="4785" w:type="dxa"/>
            <w:tcBorders>
              <w:top w:val="nil"/>
              <w:bottom w:val="nil"/>
            </w:tcBorders>
          </w:tcPr>
          <w:p w:rsidR="001A7D7A" w:rsidRDefault="001A7D7A">
            <w:pPr>
              <w:pStyle w:val="SHNormal"/>
            </w:pPr>
          </w:p>
        </w:tc>
        <w:tc>
          <w:tcPr>
            <w:tcW w:w="4786" w:type="dxa"/>
            <w:tcBorders>
              <w:top w:val="nil"/>
              <w:bottom w:val="nil"/>
            </w:tcBorders>
          </w:tcPr>
          <w:p w:rsidR="001A7D7A" w:rsidRDefault="000B6106">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1A7D7A">
        <w:tc>
          <w:tcPr>
            <w:tcW w:w="4785" w:type="dxa"/>
            <w:tcBorders>
              <w:top w:val="nil"/>
              <w:bottom w:val="nil"/>
            </w:tcBorders>
          </w:tcPr>
          <w:p w:rsidR="001A7D7A" w:rsidRDefault="001A7D7A">
            <w:pPr>
              <w:pStyle w:val="SHNormal"/>
            </w:pPr>
          </w:p>
        </w:tc>
        <w:tc>
          <w:tcPr>
            <w:tcW w:w="4786" w:type="dxa"/>
            <w:tcBorders>
              <w:top w:val="nil"/>
              <w:bottom w:val="nil"/>
            </w:tcBorders>
          </w:tcPr>
          <w:p w:rsidR="001A7D7A" w:rsidRDefault="000B6106">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1A7D7A">
        <w:tc>
          <w:tcPr>
            <w:tcW w:w="4785" w:type="dxa"/>
            <w:tcBorders>
              <w:top w:val="nil"/>
            </w:tcBorders>
          </w:tcPr>
          <w:p w:rsidR="001A7D7A" w:rsidRDefault="001A7D7A">
            <w:pPr>
              <w:pStyle w:val="SHNormal"/>
            </w:pPr>
          </w:p>
        </w:tc>
        <w:tc>
          <w:tcPr>
            <w:tcW w:w="4786" w:type="dxa"/>
            <w:tcBorders>
              <w:top w:val="nil"/>
            </w:tcBorders>
          </w:tcPr>
          <w:p w:rsidR="001A7D7A" w:rsidRDefault="000B6106">
            <w:pPr>
              <w:pStyle w:val="SHNormal"/>
            </w:pPr>
            <w:r>
              <w:rPr>
                <w:i/>
                <w:iCs/>
              </w:rPr>
              <w:t>Standard forms of restriction are set out in Schedule 4 to the Land Registration Rules 2003.</w:t>
            </w:r>
          </w:p>
        </w:tc>
      </w:tr>
      <w:tr w:rsidR="001A7D7A">
        <w:tc>
          <w:tcPr>
            <w:tcW w:w="4785" w:type="dxa"/>
            <w:tcBorders>
              <w:bottom w:val="nil"/>
            </w:tcBorders>
          </w:tcPr>
          <w:p w:rsidR="001A7D7A" w:rsidRDefault="000B6106">
            <w:pPr>
              <w:pStyle w:val="SHNormal"/>
            </w:pPr>
            <w:r>
              <w:rPr>
                <w:b/>
                <w:bCs/>
              </w:rPr>
              <w:t>LR14. Declaration of trust where there is more than one person comprising the Tenant</w:t>
            </w:r>
          </w:p>
        </w:tc>
        <w:tc>
          <w:tcPr>
            <w:tcW w:w="4786" w:type="dxa"/>
            <w:tcBorders>
              <w:bottom w:val="nil"/>
            </w:tcBorders>
          </w:tcPr>
          <w:p w:rsidR="001A7D7A" w:rsidRDefault="000B6106">
            <w:pPr>
              <w:pStyle w:val="SHNormal"/>
            </w:pPr>
            <w:r>
              <w:t xml:space="preserve">The Tenant is more than </w:t>
            </w:r>
            <w:r>
              <w:t>one person.  They are to hold the Property on trust for themselves as joint tenants.</w:t>
            </w:r>
          </w:p>
        </w:tc>
      </w:tr>
      <w:tr w:rsidR="001A7D7A">
        <w:tc>
          <w:tcPr>
            <w:tcW w:w="4785" w:type="dxa"/>
            <w:tcBorders>
              <w:top w:val="nil"/>
              <w:bottom w:val="nil"/>
            </w:tcBorders>
          </w:tcPr>
          <w:p w:rsidR="001A7D7A" w:rsidRDefault="001A7D7A">
            <w:pPr>
              <w:pStyle w:val="SHNormal"/>
            </w:pPr>
          </w:p>
        </w:tc>
        <w:tc>
          <w:tcPr>
            <w:tcW w:w="4786" w:type="dxa"/>
            <w:tcBorders>
              <w:top w:val="nil"/>
              <w:bottom w:val="nil"/>
            </w:tcBorders>
          </w:tcPr>
          <w:p w:rsidR="001A7D7A" w:rsidRDefault="000B6106">
            <w:pPr>
              <w:pStyle w:val="SHNormal"/>
            </w:pPr>
            <w:r>
              <w:t>OR</w:t>
            </w:r>
          </w:p>
          <w:p w:rsidR="001A7D7A" w:rsidRDefault="000B6106">
            <w:pPr>
              <w:pStyle w:val="SHNormal"/>
            </w:pPr>
            <w:r>
              <w:t>The Tenant is more than one person.  They are to hold the Property on trust for themselves as tenants in common in equal shares.</w:t>
            </w:r>
          </w:p>
        </w:tc>
      </w:tr>
      <w:tr w:rsidR="001A7D7A">
        <w:tc>
          <w:tcPr>
            <w:tcW w:w="4785" w:type="dxa"/>
            <w:tcBorders>
              <w:top w:val="nil"/>
            </w:tcBorders>
          </w:tcPr>
          <w:p w:rsidR="001A7D7A" w:rsidRDefault="001A7D7A">
            <w:pPr>
              <w:pStyle w:val="SHNormal"/>
            </w:pPr>
          </w:p>
        </w:tc>
        <w:tc>
          <w:tcPr>
            <w:tcW w:w="4786" w:type="dxa"/>
            <w:tcBorders>
              <w:top w:val="nil"/>
            </w:tcBorders>
          </w:tcPr>
          <w:p w:rsidR="001A7D7A" w:rsidRDefault="000B6106">
            <w:pPr>
              <w:pStyle w:val="SHNormal"/>
            </w:pPr>
            <w:r>
              <w:t>OR</w:t>
            </w:r>
          </w:p>
          <w:p w:rsidR="001A7D7A" w:rsidRDefault="000B6106">
            <w:pPr>
              <w:pStyle w:val="SHNormal"/>
            </w:pPr>
            <w:r>
              <w:t>The Tenant is more than one person.  They are to hold the Property on trust [</w:t>
            </w:r>
            <w:r>
              <w:rPr>
                <w:i/>
                <w:iCs/>
              </w:rPr>
              <w:t>complete as necessary</w:t>
            </w:r>
            <w:r>
              <w:t>].</w:t>
            </w:r>
          </w:p>
          <w:p w:rsidR="001A7D7A" w:rsidRDefault="000B6106">
            <w:pPr>
              <w:pStyle w:val="SHNormal"/>
              <w:rPr>
                <w:b/>
                <w:bCs/>
                <w:i/>
                <w:iCs/>
              </w:rPr>
            </w:pPr>
            <w:r>
              <w:rPr>
                <w:b/>
                <w:bCs/>
                <w:i/>
                <w:iCs/>
              </w:rPr>
              <w:t>If the Tenant is one person, omit or delete all the alternative statements.</w:t>
            </w:r>
          </w:p>
          <w:p w:rsidR="001A7D7A" w:rsidRDefault="000B6106">
            <w:pPr>
              <w:pStyle w:val="SHNormal"/>
            </w:pPr>
            <w:r>
              <w:rPr>
                <w:b/>
                <w:bCs/>
                <w:i/>
                <w:iCs/>
              </w:rPr>
              <w:t>If the Tenant is more than one person, the Tenant will need to complete this cl</w:t>
            </w:r>
            <w:r>
              <w:rPr>
                <w:b/>
                <w:bCs/>
                <w:i/>
                <w:iCs/>
              </w:rPr>
              <w:t>ause by omitting or deleting all inapplicable alternative statements</w:t>
            </w:r>
          </w:p>
        </w:tc>
      </w:tr>
    </w:tbl>
    <w:p w:rsidR="001A7D7A" w:rsidRDefault="001A7D7A">
      <w:pPr>
        <w:pStyle w:val="SHNormal"/>
        <w:sectPr w:rsidR="001A7D7A">
          <w:footerReference w:type="default" r:id="rId22"/>
          <w:footerReference w:type="first" r:id="rId23"/>
          <w:pgSz w:w="11907" w:h="16839" w:code="9"/>
          <w:pgMar w:top="1417" w:right="1417" w:bottom="1417" w:left="1417" w:header="709" w:footer="709" w:gutter="0"/>
          <w:pgNumType w:start="1"/>
          <w:cols w:space="708"/>
          <w:docGrid w:linePitch="360"/>
        </w:sectPr>
      </w:pPr>
    </w:p>
    <w:p w:rsidR="001A7D7A" w:rsidRDefault="000B6106">
      <w:pPr>
        <w:pStyle w:val="SHNormal"/>
        <w:rPr>
          <w:b/>
          <w:bCs/>
        </w:rPr>
      </w:pPr>
      <w:r>
        <w:rPr>
          <w:b/>
          <w:bCs/>
        </w:rPr>
        <w:lastRenderedPageBreak/>
        <w:t>LEASE</w:t>
      </w:r>
    </w:p>
    <w:p w:rsidR="001A7D7A" w:rsidRDefault="000B6106">
      <w:pPr>
        <w:pStyle w:val="SHNormal"/>
        <w:rPr>
          <w:b/>
          <w:bCs/>
        </w:rPr>
      </w:pPr>
      <w:r>
        <w:rPr>
          <w:b/>
          <w:bCs/>
        </w:rPr>
        <w:t>PARTIES</w:t>
      </w:r>
    </w:p>
    <w:p w:rsidR="001A7D7A" w:rsidRDefault="000B6106">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1A7D7A" w:rsidRDefault="000B6106">
      <w:pPr>
        <w:pStyle w:val="SHNormal"/>
        <w:ind w:left="850" w:hanging="850"/>
      </w:pPr>
      <w:r>
        <w:t>(2)</w:t>
      </w:r>
      <w:r>
        <w:tab/>
        <w:t>the Tenant named in clause LR3 and its successors in title (the “</w:t>
      </w:r>
      <w:r>
        <w:rPr>
          <w:b/>
          <w:bCs/>
        </w:rPr>
        <w:t>Tenant</w:t>
      </w:r>
      <w:r>
        <w:t>”)[; and]</w:t>
      </w:r>
    </w:p>
    <w:p w:rsidR="001A7D7A" w:rsidRDefault="000B6106">
      <w:pPr>
        <w:pStyle w:val="SHNormal"/>
        <w:ind w:left="850" w:hanging="850"/>
      </w:pPr>
      <w:r>
        <w:t>(3)</w:t>
      </w:r>
      <w:r>
        <w:tab/>
        <w:t>[the Guarantor named in clause LR3 (the “</w:t>
      </w:r>
      <w:r>
        <w:rPr>
          <w:b/>
          <w:bCs/>
        </w:rPr>
        <w:t>Guarantor</w:t>
      </w:r>
      <w:r>
        <w:t>”)].</w:t>
      </w:r>
    </w:p>
    <w:p w:rsidR="001A7D7A" w:rsidRDefault="000B6106">
      <w:pPr>
        <w:pStyle w:val="SHNormal"/>
      </w:pPr>
      <w:r>
        <w:rPr>
          <w:b/>
          <w:bCs/>
        </w:rPr>
        <w:t>IT IS AGREED AS FOLLOWS:</w:t>
      </w:r>
    </w:p>
    <w:p w:rsidR="001A7D7A" w:rsidRDefault="000B6106">
      <w:pPr>
        <w:pStyle w:val="SHHeading1"/>
      </w:pPr>
      <w:bookmarkStart w:id="0" w:name="_Ref322089825"/>
      <w:bookmarkStart w:id="1" w:name="_Toc536773063"/>
      <w:bookmarkStart w:id="2" w:name="_Toc10815401"/>
      <w:r>
        <w:t>DEFINITIONS</w:t>
      </w:r>
      <w:bookmarkEnd w:id="0"/>
      <w:bookmarkEnd w:id="1"/>
      <w:bookmarkEnd w:id="2"/>
    </w:p>
    <w:p w:rsidR="001A7D7A" w:rsidRDefault="000B6106">
      <w:pPr>
        <w:pStyle w:val="SHParagraph1"/>
      </w:pPr>
      <w:r>
        <w:t>This Lease uses th</w:t>
      </w:r>
      <w:r>
        <w:t>e following definitions:</w:t>
      </w:r>
    </w:p>
    <w:p w:rsidR="001A7D7A" w:rsidRDefault="000B6106">
      <w:pPr>
        <w:pStyle w:val="SHNormal"/>
        <w:keepNext/>
        <w:rPr>
          <w:b/>
        </w:rPr>
      </w:pPr>
      <w:r>
        <w:rPr>
          <w:b/>
        </w:rPr>
        <w:t>“1925 Act”</w:t>
      </w:r>
    </w:p>
    <w:p w:rsidR="001A7D7A" w:rsidRDefault="000B6106">
      <w:pPr>
        <w:pStyle w:val="SHParagraph1"/>
      </w:pPr>
      <w:r>
        <w:t>Law of Property Act 1925;</w:t>
      </w:r>
    </w:p>
    <w:p w:rsidR="001A7D7A" w:rsidRDefault="000B6106">
      <w:pPr>
        <w:pStyle w:val="SHNormal"/>
        <w:keepNext/>
        <w:rPr>
          <w:b/>
        </w:rPr>
      </w:pPr>
      <w:r>
        <w:rPr>
          <w:b/>
        </w:rPr>
        <w:t>“1954 Act”</w:t>
      </w:r>
    </w:p>
    <w:p w:rsidR="001A7D7A" w:rsidRDefault="000B6106">
      <w:pPr>
        <w:pStyle w:val="SHParagraph1"/>
      </w:pPr>
      <w:r>
        <w:t>Landlord and Tenant Act 1954;</w:t>
      </w:r>
    </w:p>
    <w:p w:rsidR="001A7D7A" w:rsidRDefault="000B6106">
      <w:pPr>
        <w:pStyle w:val="SHNormal"/>
        <w:keepNext/>
        <w:rPr>
          <w:b/>
        </w:rPr>
      </w:pPr>
      <w:r>
        <w:rPr>
          <w:b/>
        </w:rPr>
        <w:t>“1986 Act”</w:t>
      </w:r>
    </w:p>
    <w:p w:rsidR="001A7D7A" w:rsidRDefault="000B6106">
      <w:pPr>
        <w:pStyle w:val="SHParagraph1"/>
      </w:pPr>
      <w:r>
        <w:t>Insolvency Act 1986;</w:t>
      </w:r>
    </w:p>
    <w:p w:rsidR="001A7D7A" w:rsidRDefault="000B6106">
      <w:pPr>
        <w:pStyle w:val="SHNormal"/>
        <w:keepNext/>
        <w:rPr>
          <w:b/>
        </w:rPr>
      </w:pPr>
      <w:r>
        <w:t>[</w:t>
      </w:r>
      <w:r>
        <w:rPr>
          <w:b/>
        </w:rPr>
        <w:t>“1994 Act”</w:t>
      </w:r>
    </w:p>
    <w:p w:rsidR="001A7D7A" w:rsidRDefault="000B6106">
      <w:pPr>
        <w:pStyle w:val="SHParagraph1"/>
      </w:pPr>
      <w:r>
        <w:t>Law of Property (Miscellaneous Provisions) Act 1994;</w:t>
      </w:r>
      <w:r>
        <w:rPr>
          <w:rStyle w:val="FootnoteReference"/>
        </w:rPr>
        <w:footnoteReference w:id="5"/>
      </w:r>
      <w:r>
        <w:t>]</w:t>
      </w:r>
    </w:p>
    <w:p w:rsidR="001A7D7A" w:rsidRDefault="000B6106">
      <w:pPr>
        <w:pStyle w:val="SHNormal"/>
        <w:keepNext/>
        <w:rPr>
          <w:b/>
        </w:rPr>
      </w:pPr>
      <w:r>
        <w:rPr>
          <w:b/>
        </w:rPr>
        <w:t>“Accounting Period”</w:t>
      </w:r>
    </w:p>
    <w:p w:rsidR="001A7D7A" w:rsidRDefault="000B6106">
      <w:pPr>
        <w:pStyle w:val="SHParagraph1"/>
      </w:pPr>
      <w:r>
        <w:t>the annual period ending on [DATE]</w:t>
      </w:r>
      <w:r>
        <w:t xml:space="preserve"> in each year or any other date as the Landlord may decide and notify to the Tenant;</w:t>
      </w:r>
    </w:p>
    <w:p w:rsidR="001A7D7A" w:rsidRDefault="000B6106">
      <w:pPr>
        <w:pStyle w:val="SHNormal"/>
        <w:keepNext/>
        <w:rPr>
          <w:b/>
        </w:rPr>
      </w:pPr>
      <w:r>
        <w:rPr>
          <w:b/>
        </w:rPr>
        <w:t>“Act”</w:t>
      </w:r>
    </w:p>
    <w:p w:rsidR="001A7D7A" w:rsidRDefault="000B6106">
      <w:pPr>
        <w:pStyle w:val="SHParagraph1"/>
      </w:pPr>
      <w:r>
        <w:t>any act of Parliament and any delegated law made under it;</w:t>
      </w:r>
    </w:p>
    <w:p w:rsidR="001A7D7A" w:rsidRDefault="000B6106">
      <w:pPr>
        <w:pStyle w:val="SHNormal"/>
        <w:keepNext/>
        <w:rPr>
          <w:b/>
        </w:rPr>
      </w:pPr>
      <w:r>
        <w:rPr>
          <w:b/>
        </w:rPr>
        <w:t>“Additional Services”</w:t>
      </w:r>
    </w:p>
    <w:p w:rsidR="001A7D7A" w:rsidRDefault="000B6106">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A7D7A" w:rsidRDefault="000B6106">
      <w:pPr>
        <w:pStyle w:val="SHNormal"/>
        <w:keepNext/>
        <w:rPr>
          <w:b/>
        </w:rPr>
      </w:pPr>
      <w:r>
        <w:rPr>
          <w:b/>
        </w:rPr>
        <w:t>“AGA”</w:t>
      </w:r>
    </w:p>
    <w:p w:rsidR="001A7D7A" w:rsidRDefault="000B6106">
      <w:pPr>
        <w:pStyle w:val="SHParagraph1"/>
      </w:pPr>
      <w:r>
        <w:t>an authorised guarantee agreement (as defined in section 16 of the Landlord and Tenant (</w:t>
      </w:r>
      <w:r>
        <w:t>Covenants) Act 1995);</w:t>
      </w:r>
    </w:p>
    <w:p w:rsidR="001A7D7A" w:rsidRDefault="000B6106">
      <w:pPr>
        <w:pStyle w:val="SHNormal"/>
        <w:keepNext/>
      </w:pPr>
      <w:r>
        <w:rPr>
          <w:b/>
        </w:rPr>
        <w:t>“Ancillary Rent Commencement Date”</w:t>
      </w:r>
      <w:r>
        <w:rPr>
          <w:rStyle w:val="FootnoteReference"/>
        </w:rPr>
        <w:footnoteReference w:id="6"/>
      </w:r>
    </w:p>
    <w:p w:rsidR="001A7D7A" w:rsidRDefault="000B6106">
      <w:pPr>
        <w:pStyle w:val="SHParagraph1"/>
      </w:pPr>
      <w:r>
        <w:t>[the date of this Lease;][the Term Start Date;][the Term Start Date or, if later, the earlier of the date on which the Tenant took occupation of the Premises and the date of this Lease;][DATE OR DES</w:t>
      </w:r>
      <w:r>
        <w:t>CRIPTION];</w:t>
      </w:r>
    </w:p>
    <w:p w:rsidR="001A7D7A" w:rsidRDefault="000B6106">
      <w:pPr>
        <w:pStyle w:val="SHNormal"/>
        <w:keepNext/>
      </w:pPr>
      <w:r>
        <w:lastRenderedPageBreak/>
        <w:t>[</w:t>
      </w:r>
      <w:r>
        <w:rPr>
          <w:b/>
        </w:rPr>
        <w:t>“Break Date”</w:t>
      </w:r>
    </w:p>
    <w:p w:rsidR="001A7D7A" w:rsidRDefault="000B6106">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1A7D7A" w:rsidRDefault="000B6106">
      <w:pPr>
        <w:pStyle w:val="SHNormal"/>
        <w:keepNext/>
        <w:rPr>
          <w:b/>
        </w:rPr>
      </w:pPr>
      <w:r>
        <w:rPr>
          <w:b/>
        </w:rPr>
        <w:t>“Business Day”</w:t>
      </w:r>
    </w:p>
    <w:p w:rsidR="001A7D7A" w:rsidRDefault="000B6106">
      <w:pPr>
        <w:pStyle w:val="SHParagraph1"/>
      </w:pPr>
      <w:r>
        <w:t>any day other than a Saturday, Sunday or a bank or public holiday in England and Wales;</w:t>
      </w:r>
    </w:p>
    <w:p w:rsidR="001A7D7A" w:rsidRDefault="000B6106">
      <w:pPr>
        <w:pStyle w:val="SHNormal"/>
        <w:keepNext/>
      </w:pPr>
      <w:r>
        <w:rPr>
          <w:b/>
        </w:rPr>
        <w:t>“Car Park”</w:t>
      </w:r>
    </w:p>
    <w:p w:rsidR="001A7D7A" w:rsidRDefault="000B6106">
      <w:pPr>
        <w:pStyle w:val="SHParagraph1"/>
      </w:pPr>
      <w:r>
        <w:t>any car park or car parks forming part of the Estate</w:t>
      </w:r>
      <w:r>
        <w:t xml:space="preserve"> at any time during the Term;</w:t>
      </w:r>
    </w:p>
    <w:p w:rsidR="001A7D7A" w:rsidRDefault="000B6106">
      <w:pPr>
        <w:pStyle w:val="SHNormal"/>
        <w:keepNext/>
      </w:pPr>
      <w:r>
        <w:rPr>
          <w:b/>
        </w:rPr>
        <w:t>“Common Parts”</w:t>
      </w:r>
    </w:p>
    <w:p w:rsidR="001A7D7A" w:rsidRDefault="000B6106">
      <w:pPr>
        <w:pStyle w:val="SHParagraph1"/>
      </w:pPr>
      <w:r>
        <w:t>any part of, or anything in, the Estate ([including/excluding]</w:t>
      </w:r>
      <w:r>
        <w:rPr>
          <w:rStyle w:val="FootnoteReference"/>
        </w:rPr>
        <w:footnoteReference w:id="9"/>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1A7D7A" w:rsidRDefault="000B6106">
      <w:pPr>
        <w:pStyle w:val="SHDefinitiona"/>
        <w:numPr>
          <w:ilvl w:val="0"/>
          <w:numId w:val="19"/>
        </w:numPr>
      </w:pPr>
      <w:r>
        <w:t>the tenants of the Estate;</w:t>
      </w:r>
    </w:p>
    <w:p w:rsidR="001A7D7A" w:rsidRDefault="000B6106">
      <w:pPr>
        <w:pStyle w:val="SHDefinitiona"/>
      </w:pPr>
      <w:r>
        <w:t>the Landlord in connection with the provision of the Services; or</w:t>
      </w:r>
    </w:p>
    <w:p w:rsidR="001A7D7A" w:rsidRDefault="000B6106">
      <w:pPr>
        <w:pStyle w:val="SHDefinitiona"/>
      </w:pPr>
      <w:r>
        <w:t>customers of or visitors to the Estate;</w:t>
      </w:r>
    </w:p>
    <w:p w:rsidR="001A7D7A" w:rsidRDefault="000B6106">
      <w:pPr>
        <w:pStyle w:val="SHNormal"/>
        <w:keepNext/>
        <w:rPr>
          <w:b/>
        </w:rPr>
      </w:pPr>
      <w:r>
        <w:rPr>
          <w:b/>
        </w:rPr>
        <w:t>“company”</w:t>
      </w:r>
    </w:p>
    <w:p w:rsidR="001A7D7A" w:rsidRDefault="000B6106">
      <w:pPr>
        <w:pStyle w:val="SHParagraph1"/>
      </w:pPr>
      <w:r>
        <w:t>includes:</w:t>
      </w:r>
    </w:p>
    <w:p w:rsidR="001A7D7A" w:rsidRDefault="000B6106">
      <w:pPr>
        <w:pStyle w:val="SHDefinitiona"/>
        <w:numPr>
          <w:ilvl w:val="0"/>
          <w:numId w:val="20"/>
        </w:numPr>
      </w:pPr>
      <w:r>
        <w:t xml:space="preserve">any UK </w:t>
      </w:r>
      <w:r>
        <w:t>registered company (as defined in section 1158 of the Companies Act 2006);</w:t>
      </w:r>
    </w:p>
    <w:p w:rsidR="001A7D7A" w:rsidRDefault="000B6106">
      <w:pPr>
        <w:pStyle w:val="SHDefinitiona"/>
      </w:pPr>
      <w:r>
        <w:t>to the extent applicable, any overseas company as defined in section 1044 of the Companies Act 2006;</w:t>
      </w:r>
    </w:p>
    <w:p w:rsidR="001A7D7A" w:rsidRDefault="000B6106">
      <w:pPr>
        <w:pStyle w:val="SHDefinitiona"/>
      </w:pPr>
      <w:r>
        <w:t>any unregistered company (to include any association); and</w:t>
      </w:r>
    </w:p>
    <w:p w:rsidR="001A7D7A" w:rsidRDefault="000B6106">
      <w:pPr>
        <w:pStyle w:val="SHDefinitiona"/>
      </w:pPr>
      <w:r>
        <w:t>any “company or legal</w:t>
      </w:r>
      <w:r>
        <w:t xml:space="preserve"> person” in relation to which insolvency proceedings may be opened pursuant to Article 3 of the EC Regulation on Insolvency Proceedings 2000;</w:t>
      </w:r>
    </w:p>
    <w:p w:rsidR="001A7D7A" w:rsidRDefault="000B6106">
      <w:pPr>
        <w:pStyle w:val="SHNormal"/>
        <w:keepNext/>
        <w:rPr>
          <w:b/>
        </w:rPr>
      </w:pPr>
      <w:r>
        <w:rPr>
          <w:b/>
        </w:rPr>
        <w:t>“Conducting Media”</w:t>
      </w:r>
    </w:p>
    <w:p w:rsidR="001A7D7A" w:rsidRDefault="000B6106">
      <w:pPr>
        <w:pStyle w:val="SHParagraph1"/>
      </w:pPr>
      <w:r>
        <w:t>any media for the transmission of Supplies;</w:t>
      </w:r>
    </w:p>
    <w:p w:rsidR="001A7D7A" w:rsidRDefault="000B6106">
      <w:pPr>
        <w:pStyle w:val="SHNormal"/>
        <w:keepNext/>
        <w:rPr>
          <w:b/>
        </w:rPr>
      </w:pPr>
      <w:r>
        <w:rPr>
          <w:b/>
        </w:rPr>
        <w:t>“Current Guarantor”</w:t>
      </w:r>
    </w:p>
    <w:p w:rsidR="001A7D7A" w:rsidRDefault="000B6106">
      <w:pPr>
        <w:pStyle w:val="SHParagraph1"/>
      </w:pPr>
      <w:r>
        <w:t>someone who, immediately before</w:t>
      </w:r>
      <w:r>
        <w:t xml:space="preserve"> a proposed assignment, is either a guarantor of the Tenant’s obligations under this Lease or a guarantor of the obligations given by a former tenant of this Lease under an AGA;</w:t>
      </w:r>
    </w:p>
    <w:p w:rsidR="001A7D7A" w:rsidRDefault="000B6106">
      <w:pPr>
        <w:pStyle w:val="SHNormal"/>
        <w:keepNext/>
        <w:rPr>
          <w:b/>
        </w:rPr>
      </w:pPr>
      <w:r>
        <w:rPr>
          <w:b/>
        </w:rPr>
        <w:t>“Electronic Communications Apparatus”</w:t>
      </w:r>
    </w:p>
    <w:p w:rsidR="001A7D7A" w:rsidRDefault="000B6106">
      <w:pPr>
        <w:pStyle w:val="SHParagraph1"/>
      </w:pPr>
      <w:r>
        <w:t>“electronic communications apparatus” as</w:t>
      </w:r>
      <w:r>
        <w:t xml:space="preserve"> defined in paragraph 5 of Schedule 3A to the Communications Act 2003;</w:t>
      </w:r>
    </w:p>
    <w:p w:rsidR="001A7D7A" w:rsidRDefault="000B6106">
      <w:pPr>
        <w:pStyle w:val="SHNormal"/>
        <w:keepNext/>
        <w:rPr>
          <w:b/>
        </w:rPr>
      </w:pPr>
      <w:r>
        <w:rPr>
          <w:b/>
        </w:rPr>
        <w:lastRenderedPageBreak/>
        <w:t>“End Date”</w:t>
      </w:r>
    </w:p>
    <w:p w:rsidR="001A7D7A" w:rsidRDefault="000B6106">
      <w:pPr>
        <w:pStyle w:val="SHParagraph1"/>
      </w:pPr>
      <w:r>
        <w:t>the last day of the Term (however it arises);</w:t>
      </w:r>
    </w:p>
    <w:p w:rsidR="001A7D7A" w:rsidRDefault="000B6106">
      <w:pPr>
        <w:pStyle w:val="SHNormal"/>
        <w:keepNext/>
        <w:rPr>
          <w:b/>
        </w:rPr>
      </w:pPr>
      <w:r>
        <w:rPr>
          <w:b/>
        </w:rPr>
        <w:t>“Environmental Performance”</w:t>
      </w:r>
    </w:p>
    <w:p w:rsidR="001A7D7A" w:rsidRDefault="000B6106">
      <w:pPr>
        <w:pStyle w:val="SHParagraph1"/>
      </w:pPr>
      <w:r>
        <w:t>all or any of the following:</w:t>
      </w:r>
    </w:p>
    <w:p w:rsidR="001A7D7A" w:rsidRDefault="000B6106">
      <w:pPr>
        <w:pStyle w:val="SHDefinitiona"/>
        <w:numPr>
          <w:ilvl w:val="0"/>
          <w:numId w:val="22"/>
        </w:numPr>
      </w:pPr>
      <w:r>
        <w:t>the consumption of energy and associated generation of greenhouse gas e</w:t>
      </w:r>
      <w:r>
        <w:t>missions;</w:t>
      </w:r>
    </w:p>
    <w:p w:rsidR="001A7D7A" w:rsidRDefault="000B6106">
      <w:pPr>
        <w:pStyle w:val="SHDefinitiona"/>
      </w:pPr>
      <w:r>
        <w:t>the consumption of water;</w:t>
      </w:r>
    </w:p>
    <w:p w:rsidR="001A7D7A" w:rsidRDefault="000B6106">
      <w:pPr>
        <w:pStyle w:val="SHDefinitiona"/>
      </w:pPr>
      <w:r>
        <w:t>waste generation and management; and</w:t>
      </w:r>
    </w:p>
    <w:p w:rsidR="001A7D7A" w:rsidRDefault="000B6106">
      <w:pPr>
        <w:pStyle w:val="SHDefinitiona"/>
      </w:pPr>
      <w:r>
        <w:t>any other environmental impact arising from the use or operation of the Premises or the Estate;</w:t>
      </w:r>
    </w:p>
    <w:p w:rsidR="001A7D7A" w:rsidRDefault="000B6106">
      <w:pPr>
        <w:pStyle w:val="SHNormal"/>
        <w:keepNext/>
        <w:rPr>
          <w:b/>
        </w:rPr>
      </w:pPr>
      <w:r>
        <w:rPr>
          <w:b/>
        </w:rPr>
        <w:t>“EPC”</w:t>
      </w:r>
    </w:p>
    <w:p w:rsidR="001A7D7A" w:rsidRDefault="000B6106">
      <w:pPr>
        <w:pStyle w:val="SHParagraph1"/>
      </w:pPr>
      <w:r>
        <w:t xml:space="preserve">an Energy Performance Certificate and Recommendation Report (as defined in the </w:t>
      </w:r>
      <w:r>
        <w:t>Energy Performance of Buildings (England and Wales) Regulations 2012);</w:t>
      </w:r>
    </w:p>
    <w:p w:rsidR="001A7D7A" w:rsidRDefault="000B6106">
      <w:pPr>
        <w:pStyle w:val="SHNormal"/>
        <w:keepNext/>
      </w:pPr>
      <w:r>
        <w:rPr>
          <w:b/>
        </w:rPr>
        <w:t>“Estate”</w:t>
      </w:r>
    </w:p>
    <w:p w:rsidR="001A7D7A" w:rsidRDefault="000B6106">
      <w:pPr>
        <w:pStyle w:val="SHDefinitiona"/>
        <w:numPr>
          <w:ilvl w:val="0"/>
          <w:numId w:val="23"/>
        </w:numPr>
      </w:pPr>
      <w:r>
        <w:t>for the purposes of the rights granted and reserved by this Lease and their registration at HM Land Registry, the retail estate known as [ESTATE DESCRIPTION] shown edged [blue]</w:t>
      </w:r>
      <w:r>
        <w:t xml:space="preserve"> on [the Plans][Plan [NUMBER]]; and</w:t>
      </w:r>
    </w:p>
    <w:p w:rsidR="001A7D7A" w:rsidRDefault="000B6106">
      <w:pPr>
        <w:pStyle w:val="SHDefinitiona"/>
      </w:pPr>
      <w:r>
        <w:t>for all other purposes connected with this Lease, that estate:</w:t>
      </w:r>
    </w:p>
    <w:p w:rsidR="001A7D7A" w:rsidRDefault="000B6106">
      <w:pPr>
        <w:pStyle w:val="SHDefinitioni"/>
      </w:pPr>
      <w:r>
        <w:t>including all alterations, additions and improvements and all landlord’s fixtures forming part of it at any time during the Term;</w:t>
      </w:r>
    </w:p>
    <w:p w:rsidR="001A7D7A" w:rsidRDefault="000B6106">
      <w:pPr>
        <w:pStyle w:val="SHDefinitioni"/>
      </w:pPr>
      <w:r>
        <w:t>including any adjoining lan</w:t>
      </w:r>
      <w:r>
        <w:t>d and buildings that the Landlord adds to it; and</w:t>
      </w:r>
      <w:r>
        <w:rPr>
          <w:rStyle w:val="FootnoteReference"/>
        </w:rPr>
        <w:footnoteReference w:id="10"/>
      </w:r>
    </w:p>
    <w:p w:rsidR="001A7D7A" w:rsidRDefault="000B6106">
      <w:pPr>
        <w:pStyle w:val="SHDefinitioni"/>
      </w:pPr>
      <w:r>
        <w:t>excluding any land or buildings that the Landlord removes from it;</w:t>
      </w:r>
      <w:r>
        <w:rPr>
          <w:rStyle w:val="FootnoteReference"/>
        </w:rPr>
        <w:footnoteReference w:id="11"/>
      </w:r>
    </w:p>
    <w:p w:rsidR="001A7D7A" w:rsidRDefault="000B6106">
      <w:pPr>
        <w:pStyle w:val="SHNormal"/>
        <w:keepNext/>
      </w:pPr>
      <w:r>
        <w:t>[</w:t>
      </w:r>
      <w:r>
        <w:rPr>
          <w:b/>
        </w:rPr>
        <w:t>“Estate Contribution”</w:t>
      </w:r>
      <w:r>
        <w:rPr>
          <w:rStyle w:val="FootnoteReference"/>
        </w:rPr>
        <w:footnoteReference w:id="12"/>
      </w:r>
    </w:p>
    <w:p w:rsidR="001A7D7A" w:rsidRDefault="000B6106">
      <w:pPr>
        <w:pStyle w:val="SHParagraph1"/>
      </w:pPr>
      <w:r>
        <w:t>the aggregate in each Accounting Period of:</w:t>
      </w:r>
      <w:r>
        <w:rPr>
          <w:rStyle w:val="FootnoteReference"/>
        </w:rPr>
        <w:footnoteReference w:id="13"/>
      </w:r>
    </w:p>
    <w:p w:rsidR="001A7D7A" w:rsidRDefault="000B6106">
      <w:pPr>
        <w:pStyle w:val="SHDefinitiona"/>
        <w:numPr>
          <w:ilvl w:val="0"/>
          <w:numId w:val="25"/>
        </w:numPr>
      </w:pPr>
      <w:r>
        <w:t>[50]% of the costs of promoting and advertising the Estate and stagi</w:t>
      </w:r>
      <w:r>
        <w:t xml:space="preserve">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1A7D7A" w:rsidRDefault="000B6106">
      <w:pPr>
        <w:pStyle w:val="SHDefinitiona"/>
      </w:pPr>
      <w:r>
        <w:t>[a fair proportion of any after-tax income received by the Landlord in respect of the use of any Car Park, subject to that proportion not exceeding the aggregate of any Service Costs a</w:t>
      </w:r>
      <w:r>
        <w:t>ttributable to that Car Park; and</w:t>
      </w:r>
      <w:r>
        <w:rPr>
          <w:rStyle w:val="FootnoteReference"/>
        </w:rPr>
        <w:footnoteReference w:id="14"/>
      </w:r>
      <w:r>
        <w:t>]</w:t>
      </w:r>
    </w:p>
    <w:p w:rsidR="001A7D7A" w:rsidRDefault="000B6106">
      <w:pPr>
        <w:pStyle w:val="SHDefinitiona"/>
      </w:pPr>
      <w:r>
        <w:lastRenderedPageBreak/>
        <w:t>a fair proportion of any after-tax income received by the Landlord in respect of the use of the Common Parts [(other than any Car Park)], subject to that proportion not exceeding the aggregate of any Service Costs attrib</w:t>
      </w:r>
      <w:r>
        <w:t>utable to the generation of that income;]</w:t>
      </w:r>
    </w:p>
    <w:p w:rsidR="001A7D7A" w:rsidRDefault="000B6106">
      <w:pPr>
        <w:pStyle w:val="SHNormal"/>
        <w:keepNext/>
      </w:pPr>
      <w:r>
        <w:rPr>
          <w:b/>
        </w:rPr>
        <w:t>“Estate Opening Hours”</w:t>
      </w:r>
    </w:p>
    <w:p w:rsidR="001A7D7A" w:rsidRDefault="000B6106">
      <w:pPr>
        <w:pStyle w:val="SHParagraph1"/>
      </w:pPr>
      <w:r>
        <w:t>[TIME] to [TIME] on Mondays to Saturdays inclusive and [TIME] to [TIME] on Sundays (except, in either case, Easter Day and Christmas Day) and any other longer or shorter periods on any days s</w:t>
      </w:r>
      <w:r>
        <w:t>tipulated by the Landlord;</w:t>
      </w:r>
    </w:p>
    <w:p w:rsidR="001A7D7A" w:rsidRDefault="000B6106">
      <w:pPr>
        <w:pStyle w:val="SHNormal"/>
        <w:keepNext/>
      </w:pPr>
      <w:r>
        <w:rPr>
          <w:b/>
        </w:rPr>
        <w:t>“Estate Services”</w:t>
      </w:r>
    </w:p>
    <w:p w:rsidR="001A7D7A" w:rsidRDefault="000B6106">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A7D7A" w:rsidRDefault="000B6106">
      <w:pPr>
        <w:pStyle w:val="SHNormal"/>
        <w:keepNext/>
      </w:pPr>
      <w:r>
        <w:t>[</w:t>
      </w:r>
      <w:r>
        <w:rPr>
          <w:b/>
        </w:rPr>
        <w:t>“External Works”</w:t>
      </w:r>
    </w:p>
    <w:p w:rsidR="001A7D7A" w:rsidRDefault="000B6106">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1A7D7A" w:rsidRDefault="000B6106">
      <w:pPr>
        <w:pStyle w:val="SHNormal"/>
        <w:keepNext/>
      </w:pPr>
      <w:r>
        <w:t>[</w:t>
      </w:r>
      <w:r>
        <w:rPr>
          <w:b/>
        </w:rPr>
        <w:t>“Fast-Food Restaurant”</w:t>
      </w:r>
    </w:p>
    <w:p w:rsidR="001A7D7A" w:rsidRDefault="000B6106">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5"/>
      </w:r>
      <w:r>
        <w:t>]</w:t>
      </w:r>
    </w:p>
    <w:p w:rsidR="001A7D7A" w:rsidRDefault="000B6106">
      <w:pPr>
        <w:pStyle w:val="SHNormal"/>
        <w:keepNext/>
      </w:pPr>
      <w:r>
        <w:t>[</w:t>
      </w:r>
      <w:r>
        <w:rPr>
          <w:b/>
        </w:rPr>
        <w:t>“Gross Internal Area”</w:t>
      </w:r>
    </w:p>
    <w:p w:rsidR="001A7D7A" w:rsidRDefault="000B6106">
      <w:pPr>
        <w:pStyle w:val="SHParagraph1"/>
      </w:pPr>
      <w:r>
        <w:t>the gross internal area (or, when implemented, the equivalent International Property Measurement Standard) measured in accordance with the edition of the Professional Statement for Property Measurement issued by the Royal Institutio</w:t>
      </w:r>
      <w:r>
        <w:t>n of Chartered Surveyors current at the date of [this Lease][measurement];</w:t>
      </w:r>
      <w:r>
        <w:rPr>
          <w:rStyle w:val="FootnoteReference"/>
        </w:rPr>
        <w:footnoteReference w:id="16"/>
      </w:r>
      <w:r>
        <w:t>]</w:t>
      </w:r>
    </w:p>
    <w:p w:rsidR="001A7D7A" w:rsidRDefault="000B6106">
      <w:pPr>
        <w:pStyle w:val="SHNormal"/>
        <w:keepNext/>
        <w:rPr>
          <w:b/>
        </w:rPr>
      </w:pPr>
      <w:r>
        <w:rPr>
          <w:b/>
        </w:rPr>
        <w:t>“Group Company”</w:t>
      </w:r>
    </w:p>
    <w:p w:rsidR="001A7D7A" w:rsidRDefault="000B6106">
      <w:pPr>
        <w:pStyle w:val="SHParagraph1"/>
      </w:pPr>
      <w:r>
        <w:t>in relation to any company, any other company within the same group of companies as that company within the meaning of section 42 of the 1954 Act;</w:t>
      </w:r>
    </w:p>
    <w:p w:rsidR="001A7D7A" w:rsidRDefault="000B6106">
      <w:pPr>
        <w:pStyle w:val="SHNormal"/>
        <w:keepNext/>
      </w:pPr>
      <w:r>
        <w:t>[</w:t>
      </w:r>
      <w:r>
        <w:rPr>
          <w:b/>
        </w:rPr>
        <w:t>“Head Lease”</w:t>
      </w:r>
    </w:p>
    <w:p w:rsidR="001A7D7A" w:rsidRDefault="000B6106">
      <w:pPr>
        <w:pStyle w:val="SHParagraph1"/>
      </w:pPr>
      <w:r>
        <w:t>the lease dated [DATE] made between (1) [PARTY] and (2) [PARTY];]</w:t>
      </w:r>
    </w:p>
    <w:p w:rsidR="001A7D7A" w:rsidRDefault="000B6106">
      <w:pPr>
        <w:pStyle w:val="SHNormal"/>
        <w:keepNext/>
        <w:rPr>
          <w:b/>
        </w:rPr>
      </w:pPr>
      <w:r>
        <w:rPr>
          <w:b/>
        </w:rPr>
        <w:t>“Insurance Rent”</w:t>
      </w:r>
    </w:p>
    <w:p w:rsidR="001A7D7A" w:rsidRDefault="000B6106">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A7D7A" w:rsidRDefault="000B6106">
      <w:pPr>
        <w:pStyle w:val="SHNormal"/>
        <w:keepNext/>
        <w:rPr>
          <w:b/>
        </w:rPr>
      </w:pPr>
      <w:r>
        <w:t>“</w:t>
      </w:r>
      <w:r>
        <w:rPr>
          <w:b/>
        </w:rPr>
        <w:t>Insured Risks”</w:t>
      </w:r>
    </w:p>
    <w:p w:rsidR="001A7D7A" w:rsidRDefault="000B6106">
      <w:pPr>
        <w:pStyle w:val="SHParagraph1"/>
      </w:pPr>
      <w:r>
        <w:t>the risks of fire (including subterranean fire), lightning, explosion, storm, flood, subsidence, landslip, heave, earthq</w:t>
      </w:r>
      <w:r>
        <w:t xml:space="preserve">uake, burst or overflowing water pipes, tanks or apparatus, impact by aircraft or other aerial devices and any articles dropped from them, impact by vehicles, terrorism, riot, civil commotion and malicious damage to the extent, in each case, that cover is </w:t>
      </w:r>
      <w:r>
        <w:t xml:space="preserve">generally available on normal commercial terms in the UK insurance market at the time the insurance is taken out, and any other risks against which the Landlord reasonably insures from </w:t>
      </w:r>
      <w:r>
        <w:lastRenderedPageBreak/>
        <w:t>time to time, subject in all cases to any excesses, limitations and exc</w:t>
      </w:r>
      <w:r>
        <w:t>lusions imposed by the insurers;</w:t>
      </w:r>
      <w:r>
        <w:rPr>
          <w:rStyle w:val="FootnoteReference"/>
        </w:rPr>
        <w:footnoteReference w:id="17"/>
      </w:r>
    </w:p>
    <w:p w:rsidR="001A7D7A" w:rsidRDefault="000B6106">
      <w:pPr>
        <w:pStyle w:val="SHNormal"/>
        <w:keepNext/>
        <w:rPr>
          <w:b/>
        </w:rPr>
      </w:pPr>
      <w:r>
        <w:rPr>
          <w:b/>
        </w:rPr>
        <w:t>“Interest Rate”</w:t>
      </w:r>
    </w:p>
    <w:p w:rsidR="001A7D7A" w:rsidRDefault="000B6106">
      <w:pPr>
        <w:pStyle w:val="SHParagraph1"/>
      </w:pPr>
      <w:r>
        <w:t>three per cent above the base rate for the time being in force of [NAME OF BANK] (or any other UK clearing bank specified by the Landlord);</w:t>
      </w:r>
    </w:p>
    <w:p w:rsidR="001A7D7A" w:rsidRDefault="000B6106">
      <w:pPr>
        <w:pStyle w:val="SHNormal"/>
        <w:keepNext/>
      </w:pPr>
      <w:r>
        <w:t>[</w:t>
      </w:r>
      <w:r>
        <w:rPr>
          <w:b/>
        </w:rPr>
        <w:t>“Kitchen Extract Duct”</w:t>
      </w:r>
    </w:p>
    <w:p w:rsidR="001A7D7A" w:rsidRDefault="000B6106">
      <w:pPr>
        <w:pStyle w:val="SHParagraph1"/>
      </w:pPr>
      <w:r>
        <w:t>the kitchen extract duct [in the riser] sh</w:t>
      </w:r>
      <w:r>
        <w:t>own [edged][coloured] [COLOUR] on [the Plans][Plan [NUMBER]];]</w:t>
      </w:r>
    </w:p>
    <w:p w:rsidR="001A7D7A" w:rsidRDefault="000B6106">
      <w:pPr>
        <w:pStyle w:val="SHNormal"/>
        <w:keepNext/>
      </w:pPr>
      <w:r>
        <w:t>[</w:t>
      </w:r>
      <w:r>
        <w:rPr>
          <w:b/>
        </w:rPr>
        <w:t>“Kitchen Extract Fan”</w:t>
      </w:r>
    </w:p>
    <w:p w:rsidR="001A7D7A" w:rsidRDefault="000B6106">
      <w:pPr>
        <w:pStyle w:val="SHParagraph1"/>
      </w:pPr>
      <w:r>
        <w:t>the fan and associated attenuator at the outlet of the Kitchen Extract Duct that Tenant has a right to install on the Plant Area;]</w:t>
      </w:r>
    </w:p>
    <w:p w:rsidR="001A7D7A" w:rsidRDefault="000B6106">
      <w:pPr>
        <w:pStyle w:val="SHNormal"/>
        <w:keepNext/>
        <w:rPr>
          <w:b/>
        </w:rPr>
      </w:pPr>
      <w:r>
        <w:rPr>
          <w:b/>
        </w:rPr>
        <w:t>“Lease”</w:t>
      </w:r>
    </w:p>
    <w:p w:rsidR="001A7D7A" w:rsidRDefault="000B6106">
      <w:pPr>
        <w:pStyle w:val="SHParagraph1"/>
      </w:pPr>
      <w:r>
        <w:t>this lease, which is a “new ten</w:t>
      </w:r>
      <w:r>
        <w:t>ancy” for the purposes of section 1 of the Landlord and Tenant (Covenants) Act 1995, and any document supplemental to it;</w:t>
      </w:r>
    </w:p>
    <w:p w:rsidR="001A7D7A" w:rsidRDefault="000B6106">
      <w:pPr>
        <w:pStyle w:val="SHNormal"/>
        <w:keepNext/>
      </w:pPr>
      <w:r>
        <w:rPr>
          <w:b/>
        </w:rPr>
        <w:t>“Lettable Unit”</w:t>
      </w:r>
    </w:p>
    <w:p w:rsidR="001A7D7A" w:rsidRDefault="000B6106">
      <w:pPr>
        <w:pStyle w:val="SHParagraph1"/>
      </w:pPr>
      <w:r>
        <w:t>accommodation within the Estate from time to time let or occupied or intended for letting or occupation, but excluding</w:t>
      </w:r>
      <w:r>
        <w:t xml:space="preserve"> accommodation let or occupied for the purposes of providing any of the Services;</w:t>
      </w:r>
    </w:p>
    <w:p w:rsidR="001A7D7A" w:rsidRDefault="000B6106">
      <w:pPr>
        <w:pStyle w:val="SHNormal"/>
        <w:keepNext/>
      </w:pPr>
      <w:r>
        <w:rPr>
          <w:b/>
        </w:rPr>
        <w:t>“Licensing Authorities”</w:t>
      </w:r>
    </w:p>
    <w:p w:rsidR="001A7D7A" w:rsidRDefault="000B6106">
      <w:pPr>
        <w:pStyle w:val="SHParagraph1"/>
      </w:pPr>
      <w:r>
        <w:t>the person, body or authority competent to grant the relevant Trade Licences;</w:t>
      </w:r>
    </w:p>
    <w:p w:rsidR="001A7D7A" w:rsidRDefault="000B6106">
      <w:pPr>
        <w:pStyle w:val="SHNormal"/>
        <w:keepNext/>
        <w:rPr>
          <w:b/>
        </w:rPr>
      </w:pPr>
      <w:r>
        <w:rPr>
          <w:b/>
        </w:rPr>
        <w:t>“Main Rent”</w:t>
      </w:r>
    </w:p>
    <w:p w:rsidR="001A7D7A" w:rsidRDefault="000B6106">
      <w:pPr>
        <w:pStyle w:val="SHParagraph1"/>
      </w:pPr>
      <w:r>
        <w:t>the yearly rent of [AMOUNT IN WORDS] pounds (£[AMOUNT IN FIG</w:t>
      </w:r>
      <w:r>
        <w:t xml:space="preserve">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A7D7A" w:rsidRDefault="000B6106">
      <w:pPr>
        <w:pStyle w:val="SHNormal"/>
        <w:keepNext/>
        <w:rPr>
          <w:b/>
        </w:rPr>
      </w:pPr>
      <w:r>
        <w:rPr>
          <w:b/>
        </w:rPr>
        <w:t>“Outgoings”</w:t>
      </w:r>
    </w:p>
    <w:p w:rsidR="001A7D7A" w:rsidRDefault="000B6106">
      <w:pPr>
        <w:pStyle w:val="SHParagraph1"/>
      </w:pPr>
      <w:r>
        <w:t>all or any of:</w:t>
      </w:r>
    </w:p>
    <w:p w:rsidR="001A7D7A" w:rsidRDefault="000B6106">
      <w:pPr>
        <w:pStyle w:val="SHDefinitiona"/>
        <w:numPr>
          <w:ilvl w:val="0"/>
          <w:numId w:val="28"/>
        </w:numPr>
      </w:pPr>
      <w:bookmarkStart w:id="3" w:name="_Ref499018045"/>
      <w:r>
        <w:t>all existing and future rates, taxes, duties, charges,</w:t>
      </w:r>
      <w:r>
        <w:t xml:space="preserve"> and financial impositions charged on the Premises except for:</w:t>
      </w:r>
      <w:bookmarkEnd w:id="3"/>
    </w:p>
    <w:p w:rsidR="001A7D7A" w:rsidRDefault="000B6106">
      <w:pPr>
        <w:pStyle w:val="SHDefinitioni"/>
      </w:pPr>
      <w:r>
        <w:t>tax (other than VAT) on the Rents payable; and</w:t>
      </w:r>
    </w:p>
    <w:p w:rsidR="001A7D7A" w:rsidRDefault="000B6106">
      <w:pPr>
        <w:pStyle w:val="SHDefinitioni"/>
      </w:pPr>
      <w:r>
        <w:t>any tax arising from the Landlord’s dealing with its own interests;</w:t>
      </w:r>
    </w:p>
    <w:p w:rsidR="001A7D7A" w:rsidRDefault="000B6106">
      <w:pPr>
        <w:pStyle w:val="SHDefinitiona"/>
      </w:pPr>
      <w:bookmarkStart w:id="4" w:name="_Ref499018052"/>
      <w:r>
        <w:t>Supply Costs for the Premises and any Plant; and</w:t>
      </w:r>
      <w:bookmarkEnd w:id="4"/>
    </w:p>
    <w:p w:rsidR="001A7D7A" w:rsidRDefault="000B6106">
      <w:pPr>
        <w:pStyle w:val="SHDefinitiona"/>
      </w:pPr>
      <w:r>
        <w:t>a fair and reasonable proport</w:t>
      </w:r>
      <w:r>
        <w:t xml:space="preserve">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1A7D7A" w:rsidRDefault="000B6106">
      <w:pPr>
        <w:pStyle w:val="SHNormal"/>
        <w:keepNext/>
      </w:pPr>
      <w:r>
        <w:rPr>
          <w:b/>
        </w:rPr>
        <w:t>“Permitted Use”</w:t>
      </w:r>
    </w:p>
    <w:p w:rsidR="001A7D7A" w:rsidRDefault="000B6106">
      <w:pPr>
        <w:pStyle w:val="SHParagraph1"/>
      </w:pPr>
      <w:r>
        <w:t xml:space="preserve">the use of the Premises as a [sandwich shop within class A1(d)][restaurant </w:t>
      </w:r>
      <w:r>
        <w:t xml:space="preserve">within Class A3] [[wine bar][licensed public house][off-licence] within Class A4][hot-food takeaway within Class </w:t>
      </w:r>
      <w:r>
        <w:lastRenderedPageBreak/>
        <w:t>A5] of the Schedule</w:t>
      </w:r>
      <w:r>
        <w:rPr>
          <w:b/>
        </w:rPr>
        <w:t> </w:t>
      </w:r>
      <w:r>
        <w:t>to the Town and Country Planning (Use Classes) Order 1987 [or such other use within Class [A(1)(d)][A3][A4][A5][A3 or A4] a</w:t>
      </w:r>
      <w:r>
        <w:t>s the Landlord may approve];</w:t>
      </w:r>
    </w:p>
    <w:p w:rsidR="001A7D7A" w:rsidRDefault="000B6106">
      <w:pPr>
        <w:pStyle w:val="SHNormal"/>
        <w:keepNext/>
        <w:rPr>
          <w:b/>
        </w:rPr>
      </w:pPr>
      <w:r>
        <w:rPr>
          <w:b/>
        </w:rPr>
        <w:t>“Permitted Works”</w:t>
      </w:r>
    </w:p>
    <w:p w:rsidR="001A7D7A" w:rsidRDefault="000B6106">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8"/>
      </w:r>
    </w:p>
    <w:p w:rsidR="001A7D7A" w:rsidRDefault="000B6106">
      <w:pPr>
        <w:pStyle w:val="SHNormal"/>
        <w:keepNext/>
        <w:rPr>
          <w:b/>
        </w:rPr>
      </w:pPr>
      <w:r>
        <w:rPr>
          <w:b/>
        </w:rPr>
        <w:t>“Planning Acts”</w:t>
      </w:r>
    </w:p>
    <w:p w:rsidR="001A7D7A" w:rsidRDefault="000B6106">
      <w:pPr>
        <w:pStyle w:val="SHParagraph1"/>
      </w:pPr>
      <w:r>
        <w:t>every Act for the time being in force relating to the use, development, design, control a</w:t>
      </w:r>
      <w:r>
        <w:t>nd occupation of land and buildings;</w:t>
      </w:r>
    </w:p>
    <w:p w:rsidR="001A7D7A" w:rsidRDefault="000B6106">
      <w:pPr>
        <w:pStyle w:val="SHNormal"/>
        <w:keepNext/>
        <w:rPr>
          <w:b/>
        </w:rPr>
      </w:pPr>
      <w:r>
        <w:rPr>
          <w:b/>
        </w:rPr>
        <w:t>“Planning Permission”</w:t>
      </w:r>
    </w:p>
    <w:p w:rsidR="001A7D7A" w:rsidRDefault="000B6106">
      <w:pPr>
        <w:pStyle w:val="SHParagraph1"/>
      </w:pPr>
      <w:r>
        <w:t>any permission, consent or approval given under the Planning Acts;</w:t>
      </w:r>
    </w:p>
    <w:p w:rsidR="001A7D7A" w:rsidRDefault="000B6106">
      <w:pPr>
        <w:pStyle w:val="SHNormal"/>
        <w:keepNext/>
        <w:rPr>
          <w:b/>
        </w:rPr>
      </w:pPr>
      <w:r>
        <w:rPr>
          <w:b/>
        </w:rPr>
        <w:t>“Plans”</w:t>
      </w:r>
    </w:p>
    <w:p w:rsidR="001A7D7A" w:rsidRDefault="000B6106">
      <w:pPr>
        <w:pStyle w:val="SHParagraph1"/>
      </w:pPr>
      <w:r>
        <w:t>any of the plans contained in this Lease;</w:t>
      </w:r>
    </w:p>
    <w:p w:rsidR="001A7D7A" w:rsidRDefault="000B6106">
      <w:pPr>
        <w:pStyle w:val="SHNormal"/>
        <w:keepNext/>
      </w:pPr>
      <w:r>
        <w:t>[</w:t>
      </w:r>
      <w:r>
        <w:rPr>
          <w:b/>
        </w:rPr>
        <w:t>“Plant”</w:t>
      </w:r>
      <w:r>
        <w:rPr>
          <w:rStyle w:val="FootnoteReference"/>
        </w:rPr>
        <w:footnoteReference w:id="19"/>
      </w:r>
    </w:p>
    <w:p w:rsidR="001A7D7A" w:rsidRDefault="000B6106">
      <w:pPr>
        <w:pStyle w:val="SHParagraph1"/>
      </w:pPr>
      <w:r>
        <w:t>[Electronic Communications Apparatus,] [wireless network equipment,] [</w:t>
      </w:r>
      <w:r>
        <w:t xml:space="preserve">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A7D7A" w:rsidRDefault="000B6106">
      <w:pPr>
        <w:pStyle w:val="SHNormal"/>
        <w:keepNext/>
      </w:pPr>
      <w:r>
        <w:t>[</w:t>
      </w:r>
      <w:r>
        <w:rPr>
          <w:b/>
        </w:rPr>
        <w:t>“Plant Area”</w:t>
      </w:r>
      <w:r>
        <w:rPr>
          <w:rStyle w:val="FootnoteReference"/>
        </w:rPr>
        <w:footnoteReference w:id="20"/>
      </w:r>
    </w:p>
    <w:p w:rsidR="001A7D7A" w:rsidRDefault="000B6106">
      <w:pPr>
        <w:pStyle w:val="SHParagraph1"/>
      </w:pPr>
      <w:r>
        <w:t>the area for Plant [[within the area</w:t>
      </w:r>
      <w:r>
        <w:rPr>
          <w:rStyle w:val="FootnoteReference"/>
        </w:rPr>
        <w:footnoteReference w:id="21"/>
      </w:r>
      <w:r>
        <w:t xml:space="preserve">] shown [edged][coloured] [COLOUR] on [the Plan][Plan [NUMBER]]]/[[on the roof of the Premises] allocated to the Tenant by the Landlord] or any alternative area as notified under </w:t>
      </w:r>
      <w:r>
        <w:rPr>
          <w:b/>
        </w:rPr>
        <w:t>cl</w:t>
      </w:r>
      <w:r>
        <w:rPr>
          <w:b/>
        </w:rPr>
        <w:t>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1A7D7A" w:rsidRDefault="000B6106">
      <w:pPr>
        <w:pStyle w:val="SHNormal"/>
        <w:keepNext/>
      </w:pPr>
      <w:r>
        <w:rPr>
          <w:b/>
        </w:rPr>
        <w:t>“Premises”</w:t>
      </w:r>
    </w:p>
    <w:p w:rsidR="001A7D7A" w:rsidRDefault="000B6106">
      <w:pPr>
        <w:pStyle w:val="SHParagraph1"/>
      </w:pPr>
      <w:r>
        <w:t>the premises known as [ADDRESS OF PREMISES] forming part of the Estate and shown [edged][coloured] [COLOUR] on [the Plans]</w:t>
      </w:r>
      <w:r>
        <w:t>[Plan [NUMBER]]:</w:t>
      </w:r>
    </w:p>
    <w:p w:rsidR="001A7D7A" w:rsidRDefault="000B6106">
      <w:pPr>
        <w:pStyle w:val="SHDefinitiona"/>
        <w:numPr>
          <w:ilvl w:val="0"/>
          <w:numId w:val="35"/>
        </w:numPr>
      </w:pPr>
      <w:r>
        <w:t>including:</w:t>
      </w:r>
    </w:p>
    <w:p w:rsidR="001A7D7A" w:rsidRDefault="000B6106">
      <w:pPr>
        <w:pStyle w:val="SHDefinitioni"/>
      </w:pPr>
      <w:r>
        <w:t>all buildings from time to time on the Premises and the load-bearing walls, structure, foundations and roofs of those buildings;</w:t>
      </w:r>
    </w:p>
    <w:p w:rsidR="001A7D7A" w:rsidRDefault="000B6106">
      <w:pPr>
        <w:pStyle w:val="SHDefinitioni"/>
      </w:pPr>
      <w:r>
        <w:t>one half severed vertically of any walls separating the Premises from any adjoining Lettable Units;</w:t>
      </w:r>
    </w:p>
    <w:p w:rsidR="001A7D7A" w:rsidRDefault="000B6106">
      <w:pPr>
        <w:pStyle w:val="SHDefinitioni"/>
      </w:pPr>
      <w:r>
        <w:t>all Conducting Media and landlord’s plant, equipment and fixtures exclusively serving the Premises;</w:t>
      </w:r>
    </w:p>
    <w:p w:rsidR="001A7D7A" w:rsidRDefault="000B6106">
      <w:pPr>
        <w:pStyle w:val="SHDefinitioni"/>
      </w:pPr>
      <w:r>
        <w:t>all tenant’s fixtures; and</w:t>
      </w:r>
    </w:p>
    <w:p w:rsidR="001A7D7A" w:rsidRDefault="000B6106">
      <w:pPr>
        <w:pStyle w:val="SHDefinitioni"/>
      </w:pPr>
      <w:r>
        <w:lastRenderedPageBreak/>
        <w:t>any Permitted Works [(other than any External Works)] carried out to or at the Premises; but</w:t>
      </w:r>
    </w:p>
    <w:p w:rsidR="001A7D7A" w:rsidRDefault="000B6106">
      <w:pPr>
        <w:pStyle w:val="SHDefinitiona"/>
      </w:pPr>
      <w:r>
        <w:t>excluding the airspace above the he</w:t>
      </w:r>
      <w:r>
        <w:t>ight of the topmost point of the building (or the tallest building if there is more than one) on the Premises;</w:t>
      </w:r>
    </w:p>
    <w:p w:rsidR="001A7D7A" w:rsidRDefault="000B6106">
      <w:pPr>
        <w:pStyle w:val="SHNormal"/>
        <w:keepNext/>
      </w:pPr>
      <w:r>
        <w:rPr>
          <w:b/>
        </w:rPr>
        <w:t>“Premises Licence”</w:t>
      </w:r>
    </w:p>
    <w:p w:rsidR="001A7D7A" w:rsidRDefault="000B6106">
      <w:pPr>
        <w:pStyle w:val="SHParagraph1"/>
      </w:pPr>
      <w:r>
        <w:t>any licence required under the Licensing Act 2003 for the use of the Premises for the Permitted Use;</w:t>
      </w:r>
    </w:p>
    <w:p w:rsidR="001A7D7A" w:rsidRDefault="000B6106">
      <w:pPr>
        <w:pStyle w:val="SHNormal"/>
        <w:keepNext/>
      </w:pPr>
      <w:r>
        <w:t>[</w:t>
      </w:r>
      <w:r>
        <w:rPr>
          <w:b/>
        </w:rPr>
        <w:t>“Prior Lease”</w:t>
      </w:r>
    </w:p>
    <w:p w:rsidR="001A7D7A" w:rsidRDefault="000B6106">
      <w:pPr>
        <w:pStyle w:val="SHParagraph1"/>
      </w:pPr>
      <w:r>
        <w:t>a lease of the [Premises]</w:t>
      </w:r>
      <w:r>
        <w:rPr>
          <w:rStyle w:val="FootnoteReference"/>
        </w:rPr>
        <w:footnoteReference w:id="22"/>
      </w:r>
      <w:r>
        <w:t xml:space="preserve"> dated [DATE] made between [NAME OF PARTIES] and all documents supplemental or ancillary to it;</w:t>
      </w:r>
      <w:r>
        <w:rPr>
          <w:rStyle w:val="FootnoteReference"/>
        </w:rPr>
        <w:footnoteReference w:id="23"/>
      </w:r>
      <w:r>
        <w:t>]</w:t>
      </w:r>
    </w:p>
    <w:p w:rsidR="001A7D7A" w:rsidRDefault="000B6106">
      <w:pPr>
        <w:pStyle w:val="SHNormal"/>
        <w:keepNext/>
      </w:pPr>
      <w:r>
        <w:t>[</w:t>
      </w:r>
      <w:r>
        <w:rPr>
          <w:b/>
        </w:rPr>
        <w:t>“Prior Lease Alterations”</w:t>
      </w:r>
    </w:p>
    <w:p w:rsidR="001A7D7A" w:rsidRDefault="000B6106">
      <w:pPr>
        <w:pStyle w:val="SHParagraph1"/>
      </w:pPr>
      <w:r>
        <w:t>all works carried out to or for the benefit of the [Premises]</w:t>
      </w:r>
      <w:r>
        <w:rPr>
          <w:rStyle w:val="FootnoteReference"/>
        </w:rPr>
        <w:footnoteReference w:id="24"/>
      </w:r>
      <w:r>
        <w:t xml:space="preserve"> during the term of the Prior Lease or unde</w:t>
      </w:r>
      <w:r>
        <w:t>r any agreement for the grant of the Prior Lease [briefly described in the schedule of works attached to this Lease];</w:t>
      </w:r>
      <w:r>
        <w:rPr>
          <w:rStyle w:val="FootnoteReference"/>
        </w:rPr>
        <w:footnoteReference w:id="25"/>
      </w:r>
      <w:r>
        <w:t>]</w:t>
      </w:r>
    </w:p>
    <w:p w:rsidR="001A7D7A" w:rsidRDefault="000B6106">
      <w:pPr>
        <w:pStyle w:val="SHNormal"/>
        <w:keepNext/>
        <w:rPr>
          <w:b/>
        </w:rPr>
      </w:pPr>
      <w:r>
        <w:rPr>
          <w:b/>
        </w:rPr>
        <w:t>“Rent Commencement Date”</w:t>
      </w:r>
    </w:p>
    <w:p w:rsidR="001A7D7A" w:rsidRDefault="000B6106">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A7D7A" w:rsidRDefault="000B6106">
      <w:pPr>
        <w:pStyle w:val="SHNormal"/>
        <w:keepNext/>
        <w:rPr>
          <w:b/>
        </w:rPr>
      </w:pPr>
      <w:r>
        <w:rPr>
          <w:b/>
        </w:rPr>
        <w:t>“Rent Days”</w:t>
      </w:r>
    </w:p>
    <w:p w:rsidR="001A7D7A" w:rsidRDefault="000B6106">
      <w:pPr>
        <w:pStyle w:val="SHParagraph1"/>
      </w:pPr>
      <w:r>
        <w:t>[25 March, 24 June, 29 September and 25 December;][the f</w:t>
      </w:r>
      <w:r>
        <w:t>irst day of every month;]</w:t>
      </w:r>
      <w:r>
        <w:rPr>
          <w:rStyle w:val="FootnoteReference"/>
        </w:rPr>
        <w:footnoteReference w:id="26"/>
      </w:r>
    </w:p>
    <w:p w:rsidR="001A7D7A" w:rsidRDefault="000B6106">
      <w:pPr>
        <w:pStyle w:val="SHNormal"/>
        <w:keepNext/>
      </w:pPr>
      <w:r>
        <w:t>[</w:t>
      </w:r>
      <w:r>
        <w:rPr>
          <w:b/>
        </w:rPr>
        <w:t>“Rent Review Date”</w:t>
      </w:r>
    </w:p>
    <w:p w:rsidR="001A7D7A" w:rsidRDefault="000B6106">
      <w:pPr>
        <w:pStyle w:val="SHParagraph1"/>
      </w:pPr>
      <w:r>
        <w:t>[DATE] in each of the years [YEARS] and references to “the Rent Review Date” mean the relevant Rent Review Date;</w:t>
      </w:r>
      <w:r>
        <w:rPr>
          <w:rStyle w:val="FootnoteReference"/>
        </w:rPr>
        <w:footnoteReference w:id="27"/>
      </w:r>
      <w:r>
        <w:t>]</w:t>
      </w:r>
    </w:p>
    <w:p w:rsidR="001A7D7A" w:rsidRDefault="000B6106">
      <w:pPr>
        <w:pStyle w:val="SHNormal"/>
        <w:keepNext/>
        <w:rPr>
          <w:b/>
        </w:rPr>
      </w:pPr>
      <w:r>
        <w:rPr>
          <w:b/>
        </w:rPr>
        <w:t>“Rents”</w:t>
      </w:r>
    </w:p>
    <w:p w:rsidR="001A7D7A" w:rsidRDefault="000B6106">
      <w:pPr>
        <w:pStyle w:val="SHParagraph1"/>
      </w:pPr>
      <w:r>
        <w:t>Main Rent, Insurance Rent, Service Charge, any VAT payable on them and any interest pa</w:t>
      </w:r>
      <w:r>
        <w:t xml:space="preserve">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1A7D7A" w:rsidRDefault="000B6106">
      <w:pPr>
        <w:pStyle w:val="SHNormal"/>
        <w:keepNext/>
      </w:pPr>
      <w:r>
        <w:rPr>
          <w:b/>
        </w:rPr>
        <w:lastRenderedPageBreak/>
        <w:t>“Risk Period”</w:t>
      </w:r>
    </w:p>
    <w:p w:rsidR="001A7D7A" w:rsidRDefault="000B6106">
      <w:pPr>
        <w:pStyle w:val="SHParagraph1"/>
      </w:pPr>
      <w:r>
        <w:t>the period for which the Landlord decides to insure against loss of Main Rent [and Service Charge], being a mi</w:t>
      </w:r>
      <w:r>
        <w:t>nimum of three years and a maximum of [five]</w:t>
      </w:r>
      <w:r>
        <w:rPr>
          <w:rStyle w:val="FootnoteReference"/>
        </w:rPr>
        <w:footnoteReference w:id="28"/>
      </w:r>
      <w:r>
        <w:t xml:space="preserve"> years, starting on the date of the relevant damage or destruction;</w:t>
      </w:r>
    </w:p>
    <w:p w:rsidR="001A7D7A" w:rsidRDefault="000B6106">
      <w:pPr>
        <w:pStyle w:val="SHNormal"/>
        <w:keepNext/>
      </w:pPr>
      <w:r>
        <w:t>[</w:t>
      </w:r>
      <w:r>
        <w:rPr>
          <w:b/>
        </w:rPr>
        <w:t>“Seating Area”</w:t>
      </w:r>
      <w:r>
        <w:rPr>
          <w:rStyle w:val="FootnoteReference"/>
        </w:rPr>
        <w:footnoteReference w:id="29"/>
      </w:r>
    </w:p>
    <w:p w:rsidR="001A7D7A" w:rsidRDefault="000B6106">
      <w:pPr>
        <w:pStyle w:val="SHParagraph1"/>
      </w:pPr>
      <w:r>
        <w:t xml:space="preserve">the area shown edged [COLOUR] on [the Plan][Plan number [NUMBER]] subject to any variation to this area that the Landlord may </w:t>
      </w:r>
      <w:r>
        <w:t xml:space="preserve">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1A7D7A" w:rsidRDefault="000B6106">
      <w:pPr>
        <w:pStyle w:val="SHNormal"/>
        <w:keepNext/>
      </w:pPr>
      <w:r>
        <w:t>[</w:t>
      </w:r>
      <w:r>
        <w:rPr>
          <w:b/>
        </w:rPr>
        <w:t>“Seating Area Regulations”</w:t>
      </w:r>
    </w:p>
    <w:p w:rsidR="001A7D7A" w:rsidRDefault="000B6106">
      <w:pPr>
        <w:pStyle w:val="SHParagraph2"/>
      </w:pPr>
      <w:r>
        <w:t xml:space="preserve">the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w:instrText>
      </w:r>
      <w:r>
        <w:rPr>
          <w:b/>
        </w:rPr>
        <w:instrText xml:space="preserve">0630 \n \h  \* MERGEFORMAT </w:instrText>
      </w:r>
      <w:r>
        <w:rPr>
          <w:b/>
        </w:rPr>
      </w:r>
      <w:r>
        <w:rPr>
          <w:b/>
        </w:rPr>
        <w:fldChar w:fldCharType="separate"/>
      </w:r>
      <w:r>
        <w:rPr>
          <w:b/>
        </w:rPr>
        <w:t>Schedule 9</w:t>
      </w:r>
      <w:r>
        <w:rPr>
          <w:b/>
        </w:rPr>
        <w:fldChar w:fldCharType="end"/>
      </w:r>
      <w:r>
        <w:t>][published by the Landlord as part of any Centre regulations];]</w:t>
      </w:r>
    </w:p>
    <w:p w:rsidR="001A7D7A" w:rsidRDefault="000B6106">
      <w:pPr>
        <w:pStyle w:val="SHNormal"/>
        <w:keepNext/>
      </w:pPr>
      <w:r>
        <w:rPr>
          <w:b/>
        </w:rPr>
        <w:t>“</w:t>
      </w:r>
      <w:r>
        <w:rPr>
          <w:b/>
          <w:bCs/>
        </w:rPr>
        <w:t>Service Charge”</w:t>
      </w:r>
    </w:p>
    <w:p w:rsidR="001A7D7A" w:rsidRDefault="000B6106">
      <w:pPr>
        <w:pStyle w:val="SHParagraph1"/>
      </w:pPr>
      <w:r>
        <w:t>[a fair proportion (calculated on a floor area basis or any other me</w:t>
      </w:r>
      <w:r>
        <w:t>thod as the Landlord decides from time to time)][the Tenant’s Proportion]</w:t>
      </w:r>
      <w:r>
        <w:rPr>
          <w:rStyle w:val="FootnoteReference"/>
        </w:rPr>
        <w:footnoteReference w:id="30"/>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A7D7A" w:rsidRDefault="000B6106">
      <w:pPr>
        <w:pStyle w:val="SHNormal"/>
        <w:keepNext/>
      </w:pPr>
      <w:r>
        <w:rPr>
          <w:b/>
        </w:rPr>
        <w:t>“Service Charge Code”</w:t>
      </w:r>
    </w:p>
    <w:p w:rsidR="001A7D7A" w:rsidRDefault="000B6106">
      <w:pPr>
        <w:pStyle w:val="SHParagraph1"/>
      </w:pPr>
      <w:r>
        <w:t>the Royal Institution of Chartered Surveyors professional statement “Service Charges in Commercial Property” (1st Edition, September 2018);</w:t>
      </w:r>
    </w:p>
    <w:p w:rsidR="001A7D7A" w:rsidRDefault="000B6106">
      <w:pPr>
        <w:pStyle w:val="SHNormal"/>
        <w:keepNext/>
      </w:pPr>
      <w:r>
        <w:rPr>
          <w:b/>
        </w:rPr>
        <w:t>“Service Costs”</w:t>
      </w:r>
    </w:p>
    <w:p w:rsidR="001A7D7A" w:rsidRDefault="000B6106">
      <w:pPr>
        <w:pStyle w:val="SHParagraph1"/>
      </w:pPr>
      <w:r>
        <w:t>the aggregate costs [(less any Estate Contribution)] incurre</w:t>
      </w:r>
      <w:r>
        <w:t>d by the Landlord in providing the Services in each Accounting Period together with:</w:t>
      </w:r>
    </w:p>
    <w:p w:rsidR="001A7D7A" w:rsidRDefault="000B6106">
      <w:pPr>
        <w:pStyle w:val="SHDefinitiona"/>
        <w:numPr>
          <w:ilvl w:val="0"/>
          <w:numId w:val="33"/>
        </w:numPr>
      </w:pPr>
      <w:r>
        <w:t>VAT that is not recoverable by the Landlord from HM Revenue &amp; Customs;</w:t>
      </w:r>
    </w:p>
    <w:p w:rsidR="001A7D7A" w:rsidRDefault="000B6106">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A7D7A" w:rsidRDefault="000B6106">
      <w:pPr>
        <w:pStyle w:val="SHNormal"/>
        <w:keepNext/>
      </w:pPr>
      <w:r>
        <w:t>[</w:t>
      </w:r>
      <w:r>
        <w:rPr>
          <w:b/>
        </w:rPr>
        <w:t>“Service Provider”</w:t>
      </w:r>
    </w:p>
    <w:p w:rsidR="001A7D7A" w:rsidRDefault="000B6106">
      <w:pPr>
        <w:pStyle w:val="SHParagraph1"/>
      </w:pPr>
      <w:r>
        <w:t>any person providing services to the Tenant at the Premises for the purposes of the Tenant’s business;]</w:t>
      </w:r>
    </w:p>
    <w:p w:rsidR="001A7D7A" w:rsidRDefault="000B6106">
      <w:pPr>
        <w:pStyle w:val="SHNormal"/>
        <w:keepNext/>
      </w:pPr>
      <w:r>
        <w:rPr>
          <w:b/>
        </w:rPr>
        <w:t>“Services”</w:t>
      </w:r>
    </w:p>
    <w:p w:rsidR="001A7D7A" w:rsidRDefault="000B6106">
      <w:pPr>
        <w:pStyle w:val="SHParagraph1"/>
      </w:pPr>
      <w:r>
        <w:t>the Estate Services and the Additional Services;</w:t>
      </w:r>
    </w:p>
    <w:p w:rsidR="001A7D7A" w:rsidRDefault="000B6106">
      <w:pPr>
        <w:pStyle w:val="SHNormal"/>
        <w:keepNext/>
      </w:pPr>
      <w:r>
        <w:t>[</w:t>
      </w:r>
      <w:r>
        <w:rPr>
          <w:b/>
        </w:rPr>
        <w:t>“Servicing Hours”</w:t>
      </w:r>
    </w:p>
    <w:p w:rsidR="001A7D7A" w:rsidRDefault="000B6106">
      <w:pPr>
        <w:pStyle w:val="SHParagraph1"/>
      </w:pPr>
      <w:r>
        <w:t>[TIME] to [TIME]</w:t>
      </w:r>
      <w:r>
        <w:t xml:space="preserve"> on Mondays to Saturdays inclusive and [TIME] to [TIME] on Sundays (except, in either case, Easter Day[,][ and] Christmas Day [and Boxing Day]) and any longer or shorter periods on any days stipulated by the Landlord;</w:t>
      </w:r>
      <w:r>
        <w:rPr>
          <w:rStyle w:val="FootnoteReference"/>
        </w:rPr>
        <w:footnoteReference w:id="31"/>
      </w:r>
      <w:r>
        <w:t>]</w:t>
      </w:r>
    </w:p>
    <w:p w:rsidR="001A7D7A" w:rsidRDefault="000B6106">
      <w:pPr>
        <w:pStyle w:val="SHNormal"/>
        <w:keepNext/>
        <w:rPr>
          <w:b/>
        </w:rPr>
      </w:pPr>
      <w:r>
        <w:rPr>
          <w:b/>
        </w:rPr>
        <w:lastRenderedPageBreak/>
        <w:t>“Supplies”</w:t>
      </w:r>
    </w:p>
    <w:p w:rsidR="001A7D7A" w:rsidRDefault="000B6106">
      <w:pPr>
        <w:pStyle w:val="SHParagraph1"/>
      </w:pPr>
      <w:r>
        <w:t>water, [steam,]</w:t>
      </w:r>
      <w:r>
        <w:t xml:space="preserve"> gas, air, foul and surface water drainage, electricity, oil, telephone, heating, telecommunications, internet, data communications and similar supplies or utilities;</w:t>
      </w:r>
    </w:p>
    <w:p w:rsidR="001A7D7A" w:rsidRDefault="000B6106">
      <w:pPr>
        <w:pStyle w:val="SHNormal"/>
        <w:keepNext/>
        <w:rPr>
          <w:b/>
        </w:rPr>
      </w:pPr>
      <w:r>
        <w:rPr>
          <w:b/>
        </w:rPr>
        <w:t>“Supply Costs”</w:t>
      </w:r>
    </w:p>
    <w:p w:rsidR="001A7D7A" w:rsidRDefault="000B6106">
      <w:pPr>
        <w:pStyle w:val="SHParagraph1"/>
      </w:pPr>
      <w:r>
        <w:t>the costs of Supplies including procurement costs, meter rents and standin</w:t>
      </w:r>
      <w:r>
        <w:t>g charges and any taxes or levies payable on them;</w:t>
      </w:r>
    </w:p>
    <w:p w:rsidR="001A7D7A" w:rsidRDefault="000B6106">
      <w:pPr>
        <w:pStyle w:val="SHNormal"/>
        <w:keepNext/>
      </w:pPr>
      <w:r>
        <w:t>[</w:t>
      </w:r>
      <w:r>
        <w:rPr>
          <w:b/>
        </w:rPr>
        <w:t>“Tenant’s Proportion”</w:t>
      </w:r>
    </w:p>
    <w:p w:rsidR="001A7D7A" w:rsidRDefault="000B610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w:instrText>
      </w:r>
      <w:r>
        <w:rPr>
          <w:b/>
        </w:rPr>
        <w:instrText xml:space="preserve">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w:t>
      </w:r>
      <w:r>
        <w:t>g Period;</w:t>
      </w:r>
      <w:r>
        <w:rPr>
          <w:rStyle w:val="FootnoteReference"/>
        </w:rPr>
        <w:footnoteReference w:id="32"/>
      </w:r>
      <w:r>
        <w:t>]</w:t>
      </w:r>
    </w:p>
    <w:p w:rsidR="001A7D7A" w:rsidRDefault="000B6106">
      <w:pPr>
        <w:pStyle w:val="SHNormal"/>
        <w:keepNext/>
        <w:rPr>
          <w:b/>
        </w:rPr>
      </w:pPr>
      <w:r>
        <w:rPr>
          <w:b/>
        </w:rPr>
        <w:t>“Term”</w:t>
      </w:r>
    </w:p>
    <w:p w:rsidR="001A7D7A" w:rsidRDefault="000B6106">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1A7D7A" w:rsidRDefault="000B6106">
      <w:pPr>
        <w:pStyle w:val="SHNormal"/>
        <w:keepNext/>
        <w:rPr>
          <w:b/>
        </w:rPr>
      </w:pPr>
      <w:r>
        <w:rPr>
          <w:b/>
        </w:rPr>
        <w:t>“Term End Date”</w:t>
      </w:r>
    </w:p>
    <w:p w:rsidR="001A7D7A" w:rsidRDefault="000B6106">
      <w:pPr>
        <w:pStyle w:val="SHParagraph1"/>
      </w:pPr>
      <w:r>
        <w:t>[DATE];</w:t>
      </w:r>
    </w:p>
    <w:p w:rsidR="001A7D7A" w:rsidRDefault="000B6106">
      <w:pPr>
        <w:pStyle w:val="SHNormal"/>
        <w:keepNext/>
        <w:rPr>
          <w:b/>
        </w:rPr>
      </w:pPr>
      <w:r>
        <w:rPr>
          <w:b/>
        </w:rPr>
        <w:t>“Term Start Date”</w:t>
      </w:r>
    </w:p>
    <w:p w:rsidR="001A7D7A" w:rsidRDefault="000B6106">
      <w:pPr>
        <w:pStyle w:val="SHParagraph1"/>
      </w:pPr>
      <w:r>
        <w:t>[DATE];</w:t>
      </w:r>
    </w:p>
    <w:p w:rsidR="001A7D7A" w:rsidRDefault="000B6106">
      <w:pPr>
        <w:pStyle w:val="SHNormal"/>
        <w:keepNext/>
      </w:pPr>
      <w:r>
        <w:rPr>
          <w:b/>
        </w:rPr>
        <w:t>“Trade Licences”</w:t>
      </w:r>
    </w:p>
    <w:p w:rsidR="001A7D7A" w:rsidRDefault="000B6106">
      <w:pPr>
        <w:pStyle w:val="SHParagraph1"/>
      </w:pPr>
      <w:r>
        <w:t>any licences, certificates, permits, undertakings, notifications or other consents or permissions required under any Act relating to the Permitted Use including the Premises Licence, [licen</w:t>
      </w:r>
      <w:r>
        <w:t>ces for the use of the Seating Area,] [and licences for the use of amusement machines] whether or not any of them are in force or required at the date of this Lease;</w:t>
      </w:r>
    </w:p>
    <w:p w:rsidR="001A7D7A" w:rsidRDefault="000B6106">
      <w:pPr>
        <w:pStyle w:val="SHNormal"/>
        <w:keepNext/>
      </w:pPr>
      <w:r>
        <w:rPr>
          <w:b/>
        </w:rPr>
        <w:t>“Uninsured Risk”</w:t>
      </w:r>
      <w:r>
        <w:rPr>
          <w:rStyle w:val="FootnoteReference"/>
        </w:rPr>
        <w:footnoteReference w:id="33"/>
      </w:r>
    </w:p>
    <w:p w:rsidR="001A7D7A" w:rsidRDefault="000B6106">
      <w:pPr>
        <w:pStyle w:val="SHParagraph1"/>
      </w:pPr>
      <w:r>
        <w:t>any risk expressly specified in the Insured Risks definition that:</w:t>
      </w:r>
    </w:p>
    <w:p w:rsidR="001A7D7A" w:rsidRDefault="000B6106">
      <w:pPr>
        <w:pStyle w:val="SHDefinitiona"/>
        <w:numPr>
          <w:ilvl w:val="0"/>
          <w:numId w:val="34"/>
        </w:numPr>
      </w:pPr>
      <w:r>
        <w:t>is no</w:t>
      </w:r>
      <w:r>
        <w:t>t insured against because, at the time the insurance is taken out or renewed, insurance is not generally available in the UK market on normal commercial terms; or</w:t>
      </w:r>
    </w:p>
    <w:p w:rsidR="001A7D7A" w:rsidRDefault="000B6106">
      <w:pPr>
        <w:pStyle w:val="SHDefinitiona"/>
      </w:pPr>
      <w:r>
        <w:t>is not, at the date of the damage or destruction, insured against by reason of a limitation o</w:t>
      </w:r>
      <w:r>
        <w:t>r exclusion imposed by the insurers</w:t>
      </w:r>
    </w:p>
    <w:p w:rsidR="001A7D7A" w:rsidRDefault="000B6106">
      <w:pPr>
        <w:pStyle w:val="SHParagraph1"/>
      </w:pPr>
      <w:r>
        <w:t>but will not include loss or damage (or the risk of it) caused by reason of the Tenant’s act or failure to act;</w:t>
      </w:r>
    </w:p>
    <w:p w:rsidR="001A7D7A" w:rsidRDefault="000B6106">
      <w:pPr>
        <w:pStyle w:val="SHNormal"/>
        <w:keepNext/>
      </w:pPr>
      <w:r>
        <w:rPr>
          <w:b/>
        </w:rPr>
        <w:lastRenderedPageBreak/>
        <w:t>“VAT”</w:t>
      </w:r>
    </w:p>
    <w:p w:rsidR="001A7D7A" w:rsidRDefault="000B6106">
      <w:pPr>
        <w:pStyle w:val="SHParagraph1"/>
      </w:pPr>
      <w:r>
        <w:t>value added tax or any similar tax from time to time replacing it or performing a similar function;</w:t>
      </w:r>
    </w:p>
    <w:p w:rsidR="001A7D7A" w:rsidRDefault="000B6106">
      <w:pPr>
        <w:pStyle w:val="SHNormal"/>
        <w:keepNext/>
      </w:pPr>
      <w:r>
        <w:rPr>
          <w:b/>
        </w:rPr>
        <w:t>“V</w:t>
      </w:r>
      <w:r>
        <w:rPr>
          <w:b/>
        </w:rPr>
        <w:t>AT Supply”</w:t>
      </w:r>
    </w:p>
    <w:p w:rsidR="001A7D7A" w:rsidRDefault="000B6106">
      <w:pPr>
        <w:pStyle w:val="SHParagraph1"/>
      </w:pPr>
      <w:r>
        <w:t>a “supply” for the purpose of the Value Added Tax Act 1994;</w:t>
      </w:r>
    </w:p>
    <w:p w:rsidR="001A7D7A" w:rsidRDefault="000B6106">
      <w:pPr>
        <w:pStyle w:val="SHNormal"/>
        <w:keepNext/>
      </w:pPr>
      <w:r>
        <w:t>[</w:t>
      </w:r>
      <w:r>
        <w:rPr>
          <w:b/>
        </w:rPr>
        <w:t>“Weighted Area”</w:t>
      </w:r>
    </w:p>
    <w:p w:rsidR="001A7D7A" w:rsidRDefault="000B6106">
      <w:pPr>
        <w:pStyle w:val="SHParagraph1"/>
      </w:pPr>
      <w:r>
        <w:t xml:space="preserve">the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4"/>
      </w:r>
      <w:r>
        <w:t>]</w:t>
      </w:r>
    </w:p>
    <w:p w:rsidR="001A7D7A" w:rsidRDefault="000B6106">
      <w:pPr>
        <w:pStyle w:val="SHNormal"/>
        <w:keepNext/>
        <w:rPr>
          <w:b/>
        </w:rPr>
      </w:pPr>
      <w:r>
        <w:rPr>
          <w:b/>
        </w:rPr>
        <w:t>“Wireless Data Services”</w:t>
      </w:r>
    </w:p>
    <w:p w:rsidR="001A7D7A" w:rsidRDefault="000B6106">
      <w:pPr>
        <w:pStyle w:val="SHParagraph1"/>
      </w:pPr>
      <w:r>
        <w:t>the provision of wireless data, voice or video connectivity or wireless services permitting or offering access to the internet or any wireless network, mobile network or telecom</w:t>
      </w:r>
      <w:r>
        <w:t>munications system that involves a wireless or mobile device; and[.]</w:t>
      </w:r>
    </w:p>
    <w:p w:rsidR="001A7D7A" w:rsidRDefault="000B6106">
      <w:pPr>
        <w:pStyle w:val="SHNormal"/>
        <w:keepNext/>
      </w:pPr>
      <w:r>
        <w:t>[</w:t>
      </w:r>
      <w:r>
        <w:rPr>
          <w:b/>
        </w:rPr>
        <w:t>“Wireless Policy”</w:t>
      </w:r>
    </w:p>
    <w:p w:rsidR="001A7D7A" w:rsidRDefault="000B6106">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rsidR="001A7D7A" w:rsidRDefault="000B6106">
      <w:pPr>
        <w:pStyle w:val="SHHeading1"/>
      </w:pPr>
      <w:bookmarkStart w:id="5" w:name="_Toc536773064"/>
      <w:bookmarkStart w:id="6" w:name="_Toc10815402"/>
      <w:r>
        <w:t>INTERPRETATION</w:t>
      </w:r>
      <w:bookmarkEnd w:id="5"/>
      <w:bookmarkEnd w:id="6"/>
    </w:p>
    <w:p w:rsidR="001A7D7A" w:rsidRDefault="000B6106">
      <w:pPr>
        <w:pStyle w:val="SHHeading2"/>
      </w:pPr>
      <w:r>
        <w:t>Al</w:t>
      </w:r>
      <w:r>
        <w:t>l headings in this Lease are for ease of reference only and will not affect its construction or interpretation.</w:t>
      </w:r>
    </w:p>
    <w:p w:rsidR="001A7D7A" w:rsidRDefault="000B6106">
      <w:pPr>
        <w:pStyle w:val="SHHeading2"/>
      </w:pPr>
      <w:r>
        <w:t>In this Lease, “includes”, “including” and similar words are used without limitation or qualification to the subject matter of the relevant prov</w:t>
      </w:r>
      <w:r>
        <w:t>ision.</w:t>
      </w:r>
    </w:p>
    <w:p w:rsidR="001A7D7A" w:rsidRDefault="000B6106">
      <w:pPr>
        <w:pStyle w:val="SHHeading2"/>
      </w:pPr>
      <w:r>
        <w:t>In this Lease:</w:t>
      </w:r>
    </w:p>
    <w:p w:rsidR="001A7D7A" w:rsidRDefault="000B6106">
      <w:pPr>
        <w:pStyle w:val="SHHeading3"/>
      </w:pPr>
      <w:r>
        <w:t>“notice” means any notice, notification or request given or made under it;</w:t>
      </w:r>
    </w:p>
    <w:p w:rsidR="001A7D7A" w:rsidRDefault="000B6106">
      <w:pPr>
        <w:pStyle w:val="SHHeading3"/>
      </w:pPr>
      <w:r>
        <w:t>a notice must be given or made in writing;</w:t>
      </w:r>
    </w:p>
    <w:p w:rsidR="001A7D7A" w:rsidRDefault="000B6106">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w:instrText>
      </w:r>
      <w:r>
        <w:rPr>
          <w:b/>
        </w:rPr>
        <w:instrText xml:space="preserve">REF _Ref521408977 \n \h  \* MERGEFORMAT </w:instrText>
      </w:r>
      <w:r>
        <w:rPr>
          <w:b/>
        </w:rPr>
      </w:r>
      <w:r>
        <w:rPr>
          <w:b/>
        </w:rPr>
        <w:fldChar w:fldCharType="separate"/>
      </w:r>
      <w:r>
        <w:rPr>
          <w:b/>
        </w:rPr>
        <w:t>6.5</w:t>
      </w:r>
      <w:r>
        <w:rPr>
          <w:b/>
        </w:rPr>
        <w:fldChar w:fldCharType="end"/>
      </w:r>
      <w:r>
        <w:t>; and</w:t>
      </w:r>
    </w:p>
    <w:p w:rsidR="001A7D7A" w:rsidRDefault="000B6106">
      <w:pPr>
        <w:pStyle w:val="SHHeading3"/>
      </w:pPr>
      <w:r>
        <w:t>an application for Landlord’s consent must be made by formal notice.</w:t>
      </w:r>
    </w:p>
    <w:p w:rsidR="001A7D7A" w:rsidRDefault="000B6106">
      <w:pPr>
        <w:pStyle w:val="SHHeading2"/>
      </w:pPr>
      <w:r>
        <w:t>References in this Lease to:</w:t>
      </w:r>
    </w:p>
    <w:p w:rsidR="001A7D7A" w:rsidRDefault="000B6106">
      <w:pPr>
        <w:pStyle w:val="SHHeading3"/>
      </w:pPr>
      <w:r>
        <w:t>“the Estate”, “the Common Parts” or “the P</w:t>
      </w:r>
      <w:r>
        <w:t>remises” means the whole or an individual part or parts unless inappropriate in the context used;</w:t>
      </w:r>
    </w:p>
    <w:p w:rsidR="001A7D7A" w:rsidRDefault="000B6106">
      <w:pPr>
        <w:pStyle w:val="SHHeading3"/>
      </w:pPr>
      <w:r>
        <w:t>“adjoining premises” means any land or buildings adjoining or nearby the Estate, whether or not owned by the Landlord (unless express reference is made to the</w:t>
      </w:r>
      <w:r>
        <w:t xml:space="preserve"> Landlord’s ownership of those premises);</w:t>
      </w:r>
    </w:p>
    <w:p w:rsidR="001A7D7A" w:rsidRDefault="000B6106">
      <w:pPr>
        <w:pStyle w:val="SHHeading3"/>
      </w:pPr>
      <w:r>
        <w:lastRenderedPageBreak/>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5"/>
      </w:r>
    </w:p>
    <w:p w:rsidR="001A7D7A" w:rsidRDefault="000B6106">
      <w:pPr>
        <w:pStyle w:val="SHHeading3"/>
      </w:pPr>
      <w:r>
        <w:t>the singular include the plural and vice versa, and one gender includes any other;</w:t>
      </w:r>
    </w:p>
    <w:p w:rsidR="001A7D7A" w:rsidRDefault="000B6106">
      <w:pPr>
        <w:pStyle w:val="SHHeading3"/>
      </w:pPr>
      <w:r>
        <w:t>clauses, Schedules and Parts of Schedules are to the clauses, Schedule and Parts of Schedules to this Lease and references to paragraphs are to the paragraphs of the Schedu</w:t>
      </w:r>
      <w:r>
        <w:t>le, or Part of the Schedule, in which the references are made;</w:t>
      </w:r>
    </w:p>
    <w:p w:rsidR="001A7D7A" w:rsidRDefault="000B6106">
      <w:pPr>
        <w:pStyle w:val="SHHeading3"/>
      </w:pPr>
      <w:r>
        <w:t>approval or consent mean a prior written approval or consent, such approval or consent not to be unreasonably withheld or delayed except where this Lease states that the party whose approval or</w:t>
      </w:r>
      <w:r>
        <w:t xml:space="preserve"> consent is required has absolute discretion;</w:t>
      </w:r>
    </w:p>
    <w:p w:rsidR="001A7D7A" w:rsidRDefault="000B6106">
      <w:pPr>
        <w:pStyle w:val="SHHeading3"/>
      </w:pPr>
      <w:r>
        <w:t>any sums being payable on demand or when demanded mean being payable when demanded in writing; and</w:t>
      </w:r>
      <w:r>
        <w:rPr>
          <w:rStyle w:val="FootnoteReference"/>
        </w:rPr>
        <w:footnoteReference w:id="36"/>
      </w:r>
    </w:p>
    <w:p w:rsidR="001A7D7A" w:rsidRDefault="000B6106">
      <w:pPr>
        <w:pStyle w:val="SHHeading3"/>
      </w:pPr>
      <w:r>
        <w:t>the provision of plans, drawings, specifications or other documents means their provision in hard copy or elec</w:t>
      </w:r>
      <w:r>
        <w:t>tronically in PDF format or in any other easily readable format as may be appropriate in the context of the purpose for which they are provided and the nature of the information that they contain, but not in a format that is proprietary to a particular com</w:t>
      </w:r>
      <w:r>
        <w:t>puter system or program that cannot be imported into or easily read by another computer system or program.</w:t>
      </w:r>
      <w:r>
        <w:rPr>
          <w:rStyle w:val="FootnoteReference"/>
        </w:rPr>
        <w:footnoteReference w:id="37"/>
      </w:r>
    </w:p>
    <w:p w:rsidR="001A7D7A" w:rsidRDefault="000B6106">
      <w:pPr>
        <w:pStyle w:val="SHHeading2"/>
      </w:pPr>
      <w:r>
        <w:t>Obligations in this Lease:</w:t>
      </w:r>
    </w:p>
    <w:p w:rsidR="001A7D7A" w:rsidRDefault="000B6106">
      <w:pPr>
        <w:pStyle w:val="SHHeading3"/>
      </w:pPr>
      <w:r>
        <w:t>owed by or to more than one person are owed by or to them jointly and severally;</w:t>
      </w:r>
    </w:p>
    <w:p w:rsidR="001A7D7A" w:rsidRDefault="000B6106">
      <w:pPr>
        <w:pStyle w:val="SHHeading3"/>
      </w:pPr>
      <w:r>
        <w:t>to do something include an obligation no</w:t>
      </w:r>
      <w:r>
        <w:t>t to waive any obligation of another person to do it; and</w:t>
      </w:r>
    </w:p>
    <w:p w:rsidR="001A7D7A" w:rsidRDefault="000B6106">
      <w:pPr>
        <w:pStyle w:val="SHHeading3"/>
      </w:pPr>
      <w:r>
        <w:t>not to do something include an obligation not to permit or allow another person to do it.</w:t>
      </w:r>
    </w:p>
    <w:p w:rsidR="001A7D7A" w:rsidRDefault="000B6106">
      <w:pPr>
        <w:pStyle w:val="SHHeading2"/>
      </w:pPr>
      <w:r>
        <w:t>The Tenant will be liable for any breaches of its obligations in this Lease committed by:</w:t>
      </w:r>
    </w:p>
    <w:p w:rsidR="001A7D7A" w:rsidRDefault="000B6106">
      <w:pPr>
        <w:pStyle w:val="SHHeading3"/>
      </w:pPr>
      <w:r>
        <w:t>any authorised occ</w:t>
      </w:r>
      <w:r>
        <w:t>upier of the Premises or its or their respective employees, licensees or contractors; or</w:t>
      </w:r>
    </w:p>
    <w:p w:rsidR="001A7D7A" w:rsidRDefault="000B6106">
      <w:pPr>
        <w:pStyle w:val="SHHeading3"/>
      </w:pPr>
      <w:r>
        <w:t>any person under the control of the Tenant or acting under the express or implied authority of the Tenant.</w:t>
      </w:r>
    </w:p>
    <w:p w:rsidR="001A7D7A" w:rsidRDefault="000B6106">
      <w:pPr>
        <w:pStyle w:val="SHHeading2"/>
      </w:pPr>
      <w:r>
        <w:t xml:space="preserve">The Landlord will be liable for any breaches of its </w:t>
      </w:r>
      <w:r>
        <w:t>obligations in this Lease committed by any person under the control of the Landlord or acting under the express or implied authority of the Landlord.</w:t>
      </w:r>
    </w:p>
    <w:p w:rsidR="001A7D7A" w:rsidRDefault="000B6106">
      <w:pPr>
        <w:pStyle w:val="SHHeading2"/>
      </w:pPr>
      <w:r>
        <w:t xml:space="preserve">If a person is under an obligation under this Lease to take a matter into consideration, that person will </w:t>
      </w:r>
      <w:r>
        <w:t>have reasonable regard to it but the final decision remains at that person’s absolute discretion.</w:t>
      </w:r>
    </w:p>
    <w:p w:rsidR="001A7D7A" w:rsidRDefault="000B6106">
      <w:pPr>
        <w:pStyle w:val="SHHeading2"/>
      </w:pPr>
      <w:bookmarkStart w:id="7" w:name="_Ref515351427"/>
      <w:r>
        <w:t>Where the consent of the Landlord is required for any assignment[,] [or] [underletting] [or charge] of this Lease, that consent may only be given by the compl</w:t>
      </w:r>
      <w:r>
        <w:t xml:space="preserve">etion of a deed that contains </w:t>
      </w:r>
      <w:r>
        <w:lastRenderedPageBreak/>
        <w:t>the terms of the consent agreed between the parties, unless the Landlord elects in writing to waive this requirement.</w:t>
      </w:r>
      <w:bookmarkEnd w:id="7"/>
    </w:p>
    <w:p w:rsidR="001A7D7A" w:rsidRDefault="000B6106">
      <w:pPr>
        <w:pStyle w:val="SHHeading2"/>
      </w:pPr>
      <w:bookmarkStart w:id="8" w:name="_Ref515351055"/>
      <w:bookmarkStart w:id="9" w:name="_Ref521417751"/>
      <w:r>
        <w:t xml:space="preserve">Where either the Landlord or the Tenant has the right to impose regulations or to decide, designate, </w:t>
      </w:r>
      <w:r>
        <w:t xml:space="preserve">nominate, request, require, specify, allocate, stipulate or vary any matter or thing under this Lease, that right will be subject to a condition that it will be exercised reasonably and properly except where this Lease states that the party exercising the </w:t>
      </w:r>
      <w:r>
        <w:t>right has absolute discretion.</w:t>
      </w:r>
      <w:bookmarkEnd w:id="8"/>
      <w:bookmarkEnd w:id="9"/>
      <w:r>
        <w:t xml:space="preserve">  This clause does not apply to any provisions in this Lease that refer to the parties agreeing something.</w:t>
      </w:r>
      <w:r>
        <w:rPr>
          <w:rStyle w:val="FootnoteReference"/>
        </w:rPr>
        <w:footnoteReference w:id="38"/>
      </w:r>
    </w:p>
    <w:p w:rsidR="001A7D7A" w:rsidRDefault="000B6106">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0"/>
    </w:p>
    <w:p w:rsidR="001A7D7A" w:rsidRDefault="000B6106">
      <w:pPr>
        <w:pStyle w:val="SHHeading2"/>
      </w:pPr>
      <w:r>
        <w:t>The Landlord’s right</w:t>
      </w:r>
      <w:r>
        <w:t xml:space="preserve">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w:instrText>
      </w:r>
      <w:r>
        <w:rPr>
          <w:b/>
          <w:bCs/>
        </w:rPr>
        <w:instrText xml:space="preserve">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9"/>
      </w:r>
    </w:p>
    <w:p w:rsidR="001A7D7A" w:rsidRDefault="000B6106">
      <w:pPr>
        <w:pStyle w:val="SHHeading2"/>
      </w:pPr>
      <w:r>
        <w:t>If any provision</w:t>
      </w:r>
      <w:r>
        <w:t xml:space="preserve"> or part of any provision of this Lease is held to be illegal, invalid or unenforceable, that provision or part will apply with such modification as may be necessary to make it legal, valid and enforceable.  If modification is not possible, that provision </w:t>
      </w:r>
      <w:r>
        <w:t>or part will be deemed to be deleted.  The legality, validity or enforceability of the remainder of this Lease will not be affected.</w:t>
      </w:r>
    </w:p>
    <w:p w:rsidR="001A7D7A" w:rsidRDefault="000B6106">
      <w:pPr>
        <w:pStyle w:val="SHHeading1"/>
      </w:pPr>
      <w:bookmarkStart w:id="11" w:name="_Ref384802201"/>
      <w:bookmarkStart w:id="12" w:name="_Toc536773065"/>
      <w:bookmarkStart w:id="13" w:name="_Toc10815403"/>
      <w:r>
        <w:t>DEMISE, TERM AND RENT</w:t>
      </w:r>
      <w:bookmarkEnd w:id="11"/>
      <w:bookmarkEnd w:id="12"/>
      <w:bookmarkEnd w:id="13"/>
    </w:p>
    <w:p w:rsidR="001A7D7A" w:rsidRDefault="000B6106">
      <w:pPr>
        <w:pStyle w:val="SHHeading2"/>
      </w:pPr>
      <w:bookmarkStart w:id="14" w:name="_Ref322089852"/>
      <w:r>
        <w:t xml:space="preserve">The Landlord leases the Premises to the Tenant[ with [full][limited] title guarantee (subject to the </w:t>
      </w:r>
      <w:r>
        <w:t xml:space="preserve">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4"/>
      <w:r>
        <w:rPr>
          <w:rStyle w:val="FootnoteReference"/>
        </w:rPr>
        <w:footnoteReference w:id="40"/>
      </w:r>
    </w:p>
    <w:p w:rsidR="001A7D7A" w:rsidRDefault="000B6106">
      <w:pPr>
        <w:pStyle w:val="SHHeading3"/>
      </w:pPr>
      <w:r>
        <w:t>for a term starting on the Term Start Date and ending on the Term End Date;</w:t>
      </w:r>
    </w:p>
    <w:p w:rsidR="001A7D7A" w:rsidRDefault="000B610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A7D7A" w:rsidRDefault="000B6106">
      <w:pPr>
        <w:pStyle w:val="SHHeading3"/>
      </w:pPr>
      <w:r>
        <w:t>excepting and rese</w:t>
      </w:r>
      <w:r>
        <w:t xml:space="preserv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A7D7A" w:rsidRDefault="000B610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1A7D7A" w:rsidRDefault="000B6106">
      <w:pPr>
        <w:pStyle w:val="SHHeading3"/>
      </w:pPr>
      <w:r>
        <w:t>subject to any easements, rights and privileges currently existing and affecting the Premises[.][; and]</w:t>
      </w:r>
    </w:p>
    <w:p w:rsidR="001A7D7A" w:rsidRDefault="000B6106">
      <w:pPr>
        <w:pStyle w:val="SHHeading3"/>
      </w:pPr>
      <w:r>
        <w:t>[subject to any rights reserved by the Head Lease].</w:t>
      </w:r>
    </w:p>
    <w:p w:rsidR="001A7D7A" w:rsidRDefault="000B6106">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41"/>
      </w:r>
      <w:bookmarkEnd w:id="16"/>
    </w:p>
    <w:p w:rsidR="001A7D7A" w:rsidRDefault="000B6106">
      <w:pPr>
        <w:pStyle w:val="SHHeading2"/>
      </w:pPr>
      <w:r>
        <w:t>Starti</w:t>
      </w:r>
      <w:r>
        <w:t>ng on the Ancillary Rent Commencement Date the Tenant must pay as rent the Insurance Rent and the Service Charge.</w:t>
      </w:r>
    </w:p>
    <w:p w:rsidR="001A7D7A" w:rsidRDefault="000B6106">
      <w:pPr>
        <w:pStyle w:val="SHHeading2"/>
      </w:pPr>
      <w:r>
        <w:t>The Main Rent is not payable for any period before the Rent Commencement Date and the Insurance Rent and the Service Charge are not payable fo</w:t>
      </w:r>
      <w:r>
        <w:t>r any period before the Ancillary Rent Commencement Date.</w:t>
      </w:r>
    </w:p>
    <w:p w:rsidR="001A7D7A" w:rsidRDefault="000B6106">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1A7D7A" w:rsidRDefault="000B6106">
      <w:pPr>
        <w:pStyle w:val="SHHeading2"/>
      </w:pPr>
      <w:r>
        <w:lastRenderedPageBreak/>
        <w:t>The Main Rent is payable by equal [month</w:t>
      </w:r>
      <w:r>
        <w:t>ly/quarterly] payments in advance on the Rent Days in every year.  The first payment will be for the period starting on (and to be paid on) the Rent Commencement Date and ending on the last day of that [month/quarter].</w:t>
      </w:r>
    </w:p>
    <w:p w:rsidR="001A7D7A" w:rsidRDefault="000B6106">
      <w:pPr>
        <w:pStyle w:val="SHHeading2"/>
      </w:pPr>
      <w:r>
        <w:t xml:space="preserve">The Rents and all other sums payable </w:t>
      </w:r>
      <w:r>
        <w:t>under this Lease must be paid by the Tenant by electronic transfer from a United Kingdom bank account to the United Kingdom bank account notified by the Landlord to the Tenant from time to time.</w:t>
      </w:r>
    </w:p>
    <w:p w:rsidR="001A7D7A" w:rsidRDefault="000B6106">
      <w:pPr>
        <w:pStyle w:val="SHHeading2"/>
      </w:pPr>
      <w:r>
        <w:t>The Tenant must not make any legal or equitable deduction, se</w:t>
      </w:r>
      <w:r>
        <w:t>t-off or counterclaim from any payment due under this Lease unless required to do so by law.</w:t>
      </w:r>
    </w:p>
    <w:p w:rsidR="001A7D7A" w:rsidRDefault="000B6106">
      <w:pPr>
        <w:pStyle w:val="SHHeading1"/>
      </w:pPr>
      <w:bookmarkStart w:id="17" w:name="_Toc536773066"/>
      <w:bookmarkStart w:id="18" w:name="_Toc10815404"/>
      <w:r>
        <w:t>TENANT’S OBLIGATIONS</w:t>
      </w:r>
      <w:bookmarkEnd w:id="17"/>
      <w:bookmarkEnd w:id="18"/>
    </w:p>
    <w:p w:rsidR="001A7D7A" w:rsidRDefault="000B6106">
      <w:pPr>
        <w:pStyle w:val="SHHeading22ndStyle"/>
      </w:pPr>
      <w:bookmarkStart w:id="19" w:name="_Ref384803358"/>
      <w:bookmarkStart w:id="20" w:name="_Toc536773067"/>
      <w:bookmarkStart w:id="21" w:name="_Toc10815405"/>
      <w:r>
        <w:t>Main Rent</w:t>
      </w:r>
      <w:bookmarkEnd w:id="19"/>
      <w:bookmarkEnd w:id="20"/>
      <w:bookmarkEnd w:id="21"/>
    </w:p>
    <w:p w:rsidR="001A7D7A" w:rsidRDefault="000B6106">
      <w:pPr>
        <w:pStyle w:val="SHParagraph2"/>
      </w:pPr>
      <w:r>
        <w:t>The Tenant must pay the Main Rent when due.</w:t>
      </w:r>
    </w:p>
    <w:p w:rsidR="001A7D7A" w:rsidRDefault="000B6106">
      <w:pPr>
        <w:pStyle w:val="SHHeading22ndStyle"/>
      </w:pPr>
      <w:bookmarkStart w:id="22" w:name="_Toc536773068"/>
      <w:bookmarkStart w:id="23" w:name="_Toc10815406"/>
      <w:r>
        <w:t>Outgoings</w:t>
      </w:r>
      <w:bookmarkEnd w:id="22"/>
      <w:bookmarkEnd w:id="23"/>
    </w:p>
    <w:p w:rsidR="001A7D7A" w:rsidRDefault="000B6106">
      <w:pPr>
        <w:pStyle w:val="SHHeading3"/>
      </w:pPr>
      <w:r>
        <w:t>The Tenant must pay all Outgoings when demanded.</w:t>
      </w:r>
    </w:p>
    <w:p w:rsidR="001A7D7A" w:rsidRDefault="000B6106">
      <w:pPr>
        <w:pStyle w:val="SHHeading3"/>
      </w:pPr>
      <w:r>
        <w:t>[If the Landlord loses the be</w:t>
      </w:r>
      <w:r>
        <w:t>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rsidR="001A7D7A" w:rsidRDefault="000B6106">
      <w:pPr>
        <w:pStyle w:val="SHHeading22ndStyle"/>
      </w:pPr>
      <w:bookmarkStart w:id="24" w:name="_Ref322090278"/>
      <w:bookmarkStart w:id="25" w:name="_Toc536773069"/>
      <w:bookmarkStart w:id="26" w:name="_Toc10815407"/>
      <w:r>
        <w:t>Service Charge</w:t>
      </w:r>
      <w:bookmarkEnd w:id="24"/>
      <w:bookmarkEnd w:id="25"/>
      <w:bookmarkEnd w:id="26"/>
    </w:p>
    <w:p w:rsidR="001A7D7A" w:rsidRDefault="000B6106">
      <w:pPr>
        <w:pStyle w:val="SHParagraph2"/>
      </w:pPr>
      <w:r>
        <w:t>T</w:t>
      </w:r>
      <w:r>
        <w:t xml:space="preserve">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A7D7A" w:rsidRDefault="000B6106">
      <w:pPr>
        <w:pStyle w:val="SHHeading22ndStyle"/>
      </w:pPr>
      <w:bookmarkStart w:id="27" w:name="_Ref373163831"/>
      <w:bookmarkStart w:id="28" w:name="_Toc536773070"/>
      <w:bookmarkStart w:id="29" w:name="_Toc10815408"/>
      <w:r>
        <w:t>VAT</w:t>
      </w:r>
      <w:bookmarkEnd w:id="27"/>
      <w:bookmarkEnd w:id="28"/>
      <w:bookmarkEnd w:id="29"/>
    </w:p>
    <w:p w:rsidR="001A7D7A" w:rsidRDefault="000B6106">
      <w:pPr>
        <w:pStyle w:val="SHHeading3"/>
      </w:pPr>
      <w:r>
        <w:t>The Tenant must pay:</w:t>
      </w:r>
    </w:p>
    <w:p w:rsidR="001A7D7A" w:rsidRDefault="000B6106">
      <w:pPr>
        <w:pStyle w:val="SHHeading4"/>
      </w:pPr>
      <w:r>
        <w:t>VAT on any consideration in respect of a VAT Supply to the Tenant by the Landlord at the same time as the consideration is paid; and</w:t>
      </w:r>
    </w:p>
    <w:p w:rsidR="001A7D7A" w:rsidRDefault="000B6106">
      <w:pPr>
        <w:pStyle w:val="SHHeading4"/>
      </w:pPr>
      <w:r>
        <w:t xml:space="preserve">on demand VAT (and interest, penalties and costs where </w:t>
      </w:r>
      <w:r>
        <w:t>these are incurred because of anything the Tenant does or fails to do) charged in respect of any VAT Supply to the Landlord in respect of the Premises where that VAT is not recoverable by the Landlord from HM Revenue &amp; Customs.</w:t>
      </w:r>
    </w:p>
    <w:p w:rsidR="001A7D7A" w:rsidRDefault="000B6106">
      <w:pPr>
        <w:pStyle w:val="SHHeading3"/>
      </w:pPr>
      <w:r>
        <w:t>The Tenant must not do anyth</w:t>
      </w:r>
      <w:r>
        <w:t>ing that would result in the disapplication of the option to tax in respect of the Landlord’s interest in the Estate.</w:t>
      </w:r>
    </w:p>
    <w:p w:rsidR="001A7D7A" w:rsidRDefault="000B6106">
      <w:pPr>
        <w:pStyle w:val="SHHeading22ndStyle"/>
      </w:pPr>
      <w:bookmarkStart w:id="30" w:name="_Ref352922683"/>
      <w:bookmarkStart w:id="31" w:name="_Toc536773071"/>
      <w:bookmarkStart w:id="32" w:name="_Toc10815409"/>
      <w:r>
        <w:t>Interest on overdue payments</w:t>
      </w:r>
      <w:bookmarkEnd w:id="30"/>
      <w:bookmarkEnd w:id="31"/>
      <w:bookmarkEnd w:id="32"/>
    </w:p>
    <w:p w:rsidR="001A7D7A" w:rsidRDefault="000B6106">
      <w:pPr>
        <w:pStyle w:val="SHParagraph2"/>
      </w:pPr>
      <w:r>
        <w:t>The Tenant must pay interest on the Rents and on all other sums not paid on or by the due date (or, if no dat</w:t>
      </w:r>
      <w:r>
        <w:t>e is specified, not paid within 10 Business Days after the date of demand).  Interest will be payable at the Interest Rate for the period starting on the due date (or date of demand) and ending on the date of payment.</w:t>
      </w:r>
    </w:p>
    <w:p w:rsidR="001A7D7A" w:rsidRDefault="000B6106">
      <w:pPr>
        <w:pStyle w:val="SHHeading22ndStyle"/>
      </w:pPr>
      <w:bookmarkStart w:id="33" w:name="_Toc536773072"/>
      <w:bookmarkStart w:id="34" w:name="_Toc10815410"/>
      <w:r>
        <w:t>Reimburse costs incurred by the Landlo</w:t>
      </w:r>
      <w:r>
        <w:t>rd</w:t>
      </w:r>
      <w:bookmarkEnd w:id="33"/>
      <w:bookmarkEnd w:id="34"/>
    </w:p>
    <w:p w:rsidR="001A7D7A" w:rsidRDefault="000B6106">
      <w:pPr>
        <w:pStyle w:val="SHParagraph2"/>
      </w:pPr>
      <w:r>
        <w:t>The Tenant must pay on demand the Landlord’s costs (including legal and surveyor’s charges and bailiff’s and enforcement agent’s fees) and disbursements in connection with:</w:t>
      </w:r>
    </w:p>
    <w:p w:rsidR="001A7D7A" w:rsidRDefault="000B6106">
      <w:pPr>
        <w:pStyle w:val="SHHeading3"/>
      </w:pPr>
      <w:bookmarkStart w:id="35" w:name="_Ref322090156"/>
      <w:r>
        <w:lastRenderedPageBreak/>
        <w:t xml:space="preserve">any breach of the Tenant’s obligations in this Lease, including the preparation </w:t>
      </w:r>
      <w:r>
        <w:t>and service of a notice under section 146 of the 1925 Act;</w:t>
      </w:r>
      <w:bookmarkEnd w:id="35"/>
    </w:p>
    <w:p w:rsidR="001A7D7A" w:rsidRDefault="000B6106">
      <w:pPr>
        <w:pStyle w:val="SHHeading3"/>
      </w:pPr>
      <w:r>
        <w:t>any application by the Tenant for consent under this Lease, whether that application is withdrawn or consent is granted or lawfully refused, except in cases where the Landlord is required to act re</w:t>
      </w:r>
      <w:r>
        <w:t>asonably and the Landlord unreasonably refuses to give consent; [and]</w:t>
      </w:r>
    </w:p>
    <w:p w:rsidR="001A7D7A" w:rsidRDefault="000B6106">
      <w:pPr>
        <w:pStyle w:val="SHHeading3"/>
      </w:pPr>
      <w:bookmarkStart w:id="36" w:name="_Ref429385578"/>
      <w:bookmarkStart w:id="37" w:name="_Ref438116038"/>
      <w:bookmarkStart w:id="38" w:name="_Ref498959773"/>
      <w:r>
        <w:t>[carrying out works to the Premises to improve their Environmental Performance where the Tenant, in its absolute discretion, has consented to the Landlord doing so</w:t>
      </w:r>
      <w:bookmarkEnd w:id="36"/>
      <w:r>
        <w:t>;</w:t>
      </w:r>
      <w:bookmarkEnd w:id="37"/>
      <w:r>
        <w:t xml:space="preserve"> and]</w:t>
      </w:r>
      <w:r>
        <w:rPr>
          <w:rStyle w:val="FootnoteReference"/>
        </w:rPr>
        <w:footnoteReference w:id="43"/>
      </w:r>
      <w:bookmarkEnd w:id="38"/>
    </w:p>
    <w:p w:rsidR="001A7D7A" w:rsidRDefault="000B6106">
      <w:pPr>
        <w:pStyle w:val="SHHeading3"/>
      </w:pPr>
      <w:r>
        <w:t>the preparation</w:t>
      </w:r>
      <w:r>
        <w:t xml:space="preserve"> and service of a schedule of dilapidations served no later than six months after the End Date.</w:t>
      </w:r>
    </w:p>
    <w:p w:rsidR="001A7D7A" w:rsidRDefault="000B6106">
      <w:pPr>
        <w:pStyle w:val="SHHeading22ndStyle"/>
      </w:pPr>
      <w:bookmarkStart w:id="39" w:name="_Toc536773073"/>
      <w:bookmarkStart w:id="40" w:name="_Toc10815411"/>
      <w:r>
        <w:t>Third party indemnity</w:t>
      </w:r>
      <w:r>
        <w:rPr>
          <w:rStyle w:val="FootnoteReference"/>
          <w:b/>
        </w:rPr>
        <w:footnoteReference w:id="44"/>
      </w:r>
      <w:bookmarkEnd w:id="39"/>
      <w:bookmarkEnd w:id="40"/>
    </w:p>
    <w:p w:rsidR="001A7D7A" w:rsidRDefault="000B6106">
      <w:pPr>
        <w:pStyle w:val="SHHeading3"/>
      </w:pPr>
      <w:bookmarkStart w:id="41" w:name="_Ref355787928"/>
      <w:r>
        <w:t xml:space="preserve">The Tenant must indemnify the Landlord against all actions, claims, demands made by a third party, all costs, damages, expenses, charges </w:t>
      </w:r>
      <w:r>
        <w:t>and taxes payable to a third party and the Landlord’s own liabilities, costs and expenses incurred in defending or settling any action, claim or demand in respect of any personal injury or death, damage to any property and any infringement of any right, in</w:t>
      </w:r>
      <w:r>
        <w:t xml:space="preserve"> each case arising from</w:t>
      </w:r>
      <w:bookmarkEnd w:id="41"/>
      <w:r>
        <w:t>:</w:t>
      </w:r>
    </w:p>
    <w:p w:rsidR="001A7D7A" w:rsidRDefault="000B6106">
      <w:pPr>
        <w:pStyle w:val="SHHeading4"/>
      </w:pPr>
      <w:r>
        <w:t>the state and condition of the Premises or the Tenant’s use of them;</w:t>
      </w:r>
    </w:p>
    <w:p w:rsidR="001A7D7A" w:rsidRDefault="000B6106">
      <w:pPr>
        <w:pStyle w:val="SHHeading4"/>
      </w:pPr>
      <w:r>
        <w:t>the exercise of the Tenant’s rights; or</w:t>
      </w:r>
    </w:p>
    <w:p w:rsidR="001A7D7A" w:rsidRDefault="000B6106">
      <w:pPr>
        <w:pStyle w:val="SHHeading4"/>
      </w:pPr>
      <w:r>
        <w:t>the carrying out of any Permitted Works.</w:t>
      </w:r>
    </w:p>
    <w:p w:rsidR="001A7D7A" w:rsidRDefault="000B6106">
      <w:pPr>
        <w:pStyle w:val="SHHeading3"/>
      </w:pPr>
      <w:r>
        <w:t xml:space="preserve">In respect of any claim covered by the indemnity in </w:t>
      </w:r>
      <w:r>
        <w:rPr>
          <w:b/>
        </w:rPr>
        <w:t>clause </w:t>
      </w:r>
      <w:r>
        <w:rPr>
          <w:b/>
        </w:rPr>
        <w:fldChar w:fldCharType="begin"/>
      </w:r>
      <w:r>
        <w:rPr>
          <w:b/>
        </w:rPr>
        <w:instrText xml:space="preserve"> REF _Ref355787928 \r </w:instrText>
      </w:r>
      <w:r>
        <w:rPr>
          <w:b/>
        </w:rPr>
        <w:instrText xml:space="preserve">\h  \* MERGEFORMAT </w:instrText>
      </w:r>
      <w:r>
        <w:rPr>
          <w:b/>
        </w:rPr>
      </w:r>
      <w:r>
        <w:rPr>
          <w:b/>
        </w:rPr>
        <w:fldChar w:fldCharType="separate"/>
      </w:r>
      <w:r>
        <w:rPr>
          <w:b/>
        </w:rPr>
        <w:t>4.7.1</w:t>
      </w:r>
      <w:r>
        <w:rPr>
          <w:b/>
        </w:rPr>
        <w:fldChar w:fldCharType="end"/>
      </w:r>
      <w:r>
        <w:t>, the Landlord must:</w:t>
      </w:r>
    </w:p>
    <w:p w:rsidR="001A7D7A" w:rsidRDefault="000B6106">
      <w:pPr>
        <w:pStyle w:val="SHHeading4"/>
      </w:pPr>
      <w:r>
        <w:t>give formal notice to the Tenant of the claim as soon as reasonably practicable after receiving notice of it;</w:t>
      </w:r>
    </w:p>
    <w:p w:rsidR="001A7D7A" w:rsidRDefault="000B6106">
      <w:pPr>
        <w:pStyle w:val="SHHeading4"/>
      </w:pPr>
      <w:r>
        <w:t>provide the Tenant with any infor</w:t>
      </w:r>
      <w:r>
        <w:t>mation and assistance in relation to the claim that the Tenant may reasonably require and the Landlord is lawfully able to provide, subject to the Tenant paying to the Landlord all costs incurred by the Landlord in providing that information and assistance</w:t>
      </w:r>
      <w:r>
        <w:t>; and</w:t>
      </w:r>
    </w:p>
    <w:p w:rsidR="001A7D7A" w:rsidRDefault="000B6106">
      <w:pPr>
        <w:pStyle w:val="SHHeading4"/>
      </w:pPr>
      <w:r>
        <w:t>mitigate its loss (at the Tenant’s cost) where it is reasonable for the Landlord to do so.</w:t>
      </w:r>
    </w:p>
    <w:p w:rsidR="001A7D7A" w:rsidRDefault="000B6106">
      <w:pPr>
        <w:pStyle w:val="SHHeading22ndStyle"/>
      </w:pPr>
      <w:bookmarkStart w:id="42" w:name="_Ref322091149"/>
      <w:bookmarkStart w:id="43" w:name="_Toc536773074"/>
      <w:bookmarkStart w:id="44" w:name="_Toc10815412"/>
      <w:r>
        <w:t>Insurance</w:t>
      </w:r>
      <w:bookmarkEnd w:id="42"/>
      <w:bookmarkEnd w:id="43"/>
      <w:bookmarkEnd w:id="44"/>
    </w:p>
    <w:p w:rsidR="001A7D7A" w:rsidRDefault="000B610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A7D7A" w:rsidRDefault="000B6106">
      <w:pPr>
        <w:pStyle w:val="SHHeading22ndStyle"/>
      </w:pPr>
      <w:bookmarkStart w:id="45" w:name="_Ref356484078"/>
      <w:bookmarkStart w:id="46" w:name="_Toc536773075"/>
      <w:bookmarkStart w:id="47" w:name="_Toc10815413"/>
      <w:r>
        <w:t>Repair and decoration</w:t>
      </w:r>
      <w:bookmarkEnd w:id="45"/>
      <w:bookmarkEnd w:id="46"/>
      <w:bookmarkEnd w:id="47"/>
    </w:p>
    <w:p w:rsidR="001A7D7A" w:rsidRDefault="000B6106">
      <w:pPr>
        <w:pStyle w:val="SHHeading3"/>
      </w:pPr>
      <w:bookmarkStart w:id="48" w:name="_Ref322090348"/>
      <w:r>
        <w:t>The Tenant must:</w:t>
      </w:r>
    </w:p>
    <w:bookmarkEnd w:id="48"/>
    <w:p w:rsidR="001A7D7A" w:rsidRDefault="000B6106">
      <w:pPr>
        <w:pStyle w:val="SHHeading4"/>
      </w:pPr>
      <w:r>
        <w:lastRenderedPageBreak/>
        <w:t xml:space="preserve">[keep the Premises [and any External Works] in good and substantial repair and condition and clean and tidy;] </w:t>
      </w:r>
      <w:r>
        <w:rPr>
          <w:b/>
          <w:bCs/>
        </w:rPr>
        <w:t xml:space="preserve">OR </w:t>
      </w:r>
      <w:r>
        <w:t xml:space="preserve">[keep the Premises [and any External Works] in no worse state of repair and condition </w:t>
      </w:r>
      <w:r>
        <w:t>than they were in at the date of the schedule of condition that is attached to this Lease for evidential purposes;</w:t>
      </w:r>
      <w:r>
        <w:rPr>
          <w:rStyle w:val="FootnoteReference"/>
        </w:rPr>
        <w:footnoteReference w:id="45"/>
      </w:r>
      <w:r>
        <w:t>]</w:t>
      </w:r>
    </w:p>
    <w:p w:rsidR="001A7D7A" w:rsidRDefault="000B6106">
      <w:pPr>
        <w:pStyle w:val="SHHeading4"/>
      </w:pPr>
      <w:r>
        <w:t>keep all Conducting Media, plant, equipment or fixtures forming part of the Premises [(or that exclusively serve them)</w:t>
      </w:r>
      <w:r>
        <w:rPr>
          <w:rStyle w:val="FootnoteReference"/>
        </w:rPr>
        <w:footnoteReference w:id="46"/>
      </w:r>
      <w:r>
        <w:t xml:space="preserve">] [and any External </w:t>
      </w:r>
      <w:r>
        <w:t>Works] properly maintained and in good working order in accordance with good industry practice and any requirements of the Landlord’s insurers; and</w:t>
      </w:r>
    </w:p>
    <w:p w:rsidR="001A7D7A" w:rsidRDefault="000B6106">
      <w:pPr>
        <w:pStyle w:val="SHHeading4"/>
      </w:pPr>
      <w:r>
        <w:t>replace (where beyond economic repair) any Conducting Media and plant, equipment or fixtures forming part of</w:t>
      </w:r>
      <w:r>
        <w:t xml:space="preserve"> the Premises [(or that exclusively serve them)</w:t>
      </w:r>
      <w:r>
        <w:rPr>
          <w:rStyle w:val="FootnoteReference"/>
        </w:rPr>
        <w:footnoteReference w:id="47"/>
      </w:r>
      <w:r>
        <w:t>] [and any External Works] with items of equivalent or better quality.</w:t>
      </w:r>
    </w:p>
    <w:p w:rsidR="001A7D7A" w:rsidRDefault="000B6106">
      <w:pPr>
        <w:pStyle w:val="SHHeading3"/>
      </w:pPr>
      <w:bookmarkStart w:id="49" w:name="_Ref391479232"/>
      <w:r>
        <w:t xml:space="preserve">The Tenant must promptly replace any damaged glass forming part of the Premises with glass of equivalent appearance and of the same or </w:t>
      </w:r>
      <w:r>
        <w:t>better quality.</w:t>
      </w:r>
      <w:bookmarkEnd w:id="49"/>
    </w:p>
    <w:p w:rsidR="001A7D7A" w:rsidRDefault="000B6106">
      <w:pPr>
        <w:pStyle w:val="SHHeading3"/>
      </w:pPr>
      <w:r>
        <w:t>[The Tenant must keep all car parking areas within the Premises suitably marked out and all parts of the Premises that are not built upon clear of rubbish and waste materials and, where appropriate, properly landscaped.]</w:t>
      </w:r>
    </w:p>
    <w:p w:rsidR="001A7D7A" w:rsidRDefault="000B6106">
      <w:pPr>
        <w:pStyle w:val="SHHeading3"/>
      </w:pPr>
      <w:r>
        <w:t>As and when necessa</w:t>
      </w:r>
      <w:r>
        <w:t xml:space="preserve">ry and in the final six months of the Term the Tenant must decorate the interior [and exterior] of the Premises.[The Tenant must redecorate the exterior of the Premises in every third year of the Term and in the final six months of the Term.]  Any changes </w:t>
      </w:r>
      <w:r>
        <w:t>in the external colour scheme must first be approved by the Landlord.</w:t>
      </w:r>
      <w:r>
        <w:rPr>
          <w:rStyle w:val="FootnoteReference"/>
        </w:rPr>
        <w:footnoteReference w:id="48"/>
      </w:r>
    </w:p>
    <w:p w:rsidR="001A7D7A" w:rsidRDefault="000B6106">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1A7D7A" w:rsidRDefault="000B6106">
      <w:pPr>
        <w:pStyle w:val="SHHeading4"/>
      </w:pPr>
      <w:r>
        <w:t>damage by any Insured Risk, except to the extent that payment of any insurance money is refused because of anything the Tenant does</w:t>
      </w:r>
      <w:r>
        <w:t xml:space="preserve">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1A7D7A" w:rsidRDefault="000B6106">
      <w:pPr>
        <w:pStyle w:val="SHHeading4"/>
      </w:pPr>
      <w:r>
        <w:t>damage by any Uninsured Risk.</w:t>
      </w:r>
    </w:p>
    <w:p w:rsidR="001A7D7A" w:rsidRDefault="000B6106">
      <w:pPr>
        <w:pStyle w:val="SHHeading22ndStyle"/>
      </w:pPr>
      <w:bookmarkStart w:id="50" w:name="_Ref322090246"/>
      <w:bookmarkStart w:id="51" w:name="_Toc536773076"/>
      <w:bookmarkStart w:id="52" w:name="_Toc10815414"/>
      <w:r>
        <w:t>Allow entry</w:t>
      </w:r>
      <w:bookmarkEnd w:id="50"/>
      <w:bookmarkEnd w:id="51"/>
      <w:bookmarkEnd w:id="52"/>
    </w:p>
    <w:p w:rsidR="001A7D7A" w:rsidRDefault="000B6106">
      <w:pPr>
        <w:pStyle w:val="SHHeading3"/>
      </w:pPr>
      <w:r>
        <w:t>The Tenant must allow the Landlord to enter and inspect the Premises.</w:t>
      </w:r>
    </w:p>
    <w:p w:rsidR="001A7D7A" w:rsidRDefault="000B6106">
      <w:pPr>
        <w:pStyle w:val="SHHeading3"/>
      </w:pPr>
      <w:bookmarkStart w:id="53" w:name="_Ref358201571"/>
      <w:r>
        <w:t>If the Landlord requires the Tenant to remedy any breach of the Tenant’s obligations regarding the state and condition of the Pr</w:t>
      </w:r>
      <w:r>
        <w:t>emises or to remove any unauthorised alterations then the Tenant must comply with those requirements immediately in the case of an emergency or, in all other cases, begin to comply with those requirements within one month after being notified of them and d</w:t>
      </w:r>
      <w:r>
        <w:t>iligently complete any works required.</w:t>
      </w:r>
      <w:bookmarkEnd w:id="53"/>
    </w:p>
    <w:p w:rsidR="001A7D7A" w:rsidRDefault="000B6106">
      <w:pPr>
        <w:pStyle w:val="SHHeading3"/>
      </w:pPr>
      <w:bookmarkStart w:id="54"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w:t>
      </w:r>
      <w:r>
        <w:t xml:space="preserve">s required itself.  The Tenant must repay, as a debt </w:t>
      </w:r>
      <w:r>
        <w:lastRenderedPageBreak/>
        <w:t xml:space="preserve">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4"/>
    </w:p>
    <w:p w:rsidR="001A7D7A" w:rsidRDefault="000B6106">
      <w:pPr>
        <w:pStyle w:val="SHHeading22ndStyle"/>
      </w:pPr>
      <w:bookmarkStart w:id="55" w:name="_Ref322089999"/>
      <w:bookmarkStart w:id="56" w:name="_Toc536773077"/>
      <w:bookmarkStart w:id="57" w:name="_Toc10815415"/>
      <w:r>
        <w:t>Alterations</w:t>
      </w:r>
      <w:bookmarkEnd w:id="55"/>
      <w:bookmarkEnd w:id="56"/>
      <w:bookmarkEnd w:id="57"/>
    </w:p>
    <w:p w:rsidR="001A7D7A" w:rsidRDefault="000B6106">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1A7D7A" w:rsidRDefault="000B6106">
      <w:pPr>
        <w:pStyle w:val="SHHeading3"/>
      </w:pPr>
      <w:r>
        <w:t>The Tenant may, with the Landlord’s consent, carry out works to the Premises to install, alter or remove the shop front.</w:t>
      </w:r>
    </w:p>
    <w:p w:rsidR="001A7D7A" w:rsidRDefault="000B6106">
      <w:pPr>
        <w:pStyle w:val="SHHeading3"/>
      </w:pPr>
      <w:r>
        <w:t>[The Tenant may, with the Landlord’s consent, create openings i</w:t>
      </w:r>
      <w:r>
        <w:t>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9"/>
      </w:r>
      <w:r>
        <w:t>]</w:t>
      </w:r>
    </w:p>
    <w:p w:rsidR="001A7D7A" w:rsidRDefault="000B6106">
      <w:pPr>
        <w:pStyle w:val="SHHeading3"/>
      </w:pPr>
      <w:r>
        <w:t>[</w:t>
      </w:r>
      <w:bookmarkStart w:id="58" w:name="_Ref498958301"/>
      <w:r>
        <w:t>The Tenant may, w</w:t>
      </w:r>
      <w:r>
        <w:t>ith the Landlord’s consent, carry out works outside the Premises:</w:t>
      </w:r>
      <w:bookmarkEnd w:id="58"/>
    </w:p>
    <w:p w:rsidR="001A7D7A" w:rsidRDefault="000B6106">
      <w:pPr>
        <w:pStyle w:val="SHHeading4"/>
      </w:pPr>
      <w:bookmarkStart w:id="59" w:name="_Ref481739431"/>
      <w:bookmarkStart w:id="60" w:name="_Ref498958613"/>
      <w:r>
        <w:t>to install or erect Plant on the Plant Area [in a location and] of a size and design approved by the Landlord</w:t>
      </w:r>
      <w:bookmarkEnd w:id="59"/>
      <w:r>
        <w:t>; and</w:t>
      </w:r>
      <w:bookmarkEnd w:id="60"/>
    </w:p>
    <w:p w:rsidR="001A7D7A" w:rsidRDefault="000B6106">
      <w:pPr>
        <w:pStyle w:val="SHHeading4"/>
      </w:pPr>
      <w:r>
        <w:t>to install new Conducting Media within the along routes approved by the Lan</w:t>
      </w:r>
      <w:r>
        <w:t xml:space="preserve">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1A7D7A" w:rsidRDefault="000B6106">
      <w:pPr>
        <w:pStyle w:val="SHHeading3"/>
      </w:pPr>
      <w:r>
        <w:t xml:space="preserve">The Tenant may install, alter and remove </w:t>
      </w:r>
      <w:r>
        <w:t>tenant’s fixtures</w:t>
      </w:r>
      <w:r>
        <w:rPr>
          <w:rStyle w:val="FootnoteReference"/>
        </w:rPr>
        <w:footnoteReference w:id="50"/>
      </w:r>
      <w:r>
        <w:t xml:space="preserve"> and carry out internal non-structural works to the Premises that will not have an adverse impact on the Environmental Performance of the Premises without the Landlord’s consent, but the Tenant must notify the Landlord promptly after comp</w:t>
      </w:r>
      <w:r>
        <w:t>leting those works.  To enable those works to be carried out, the Tenant may drill fixing holes into the floors, ceilings, columns or walls of the Premises.</w:t>
      </w:r>
    </w:p>
    <w:p w:rsidR="001A7D7A" w:rsidRDefault="000B6106">
      <w:pPr>
        <w:pStyle w:val="SHHeading3"/>
      </w:pPr>
      <w:bookmarkStart w:id="61"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rsidR="001A7D7A" w:rsidRDefault="000B6106">
      <w:pPr>
        <w:pStyle w:val="SHHeading3"/>
      </w:pPr>
      <w:bookmarkStart w:id="62" w:name="_Ref358201841"/>
      <w:r>
        <w:t xml:space="preserve">Where the Landlord’s consent is expressly required under this </w:t>
      </w:r>
      <w:r>
        <w:rPr>
          <w:b/>
        </w:rPr>
        <w:t>clause </w:t>
      </w:r>
      <w:r>
        <w:rPr>
          <w:b/>
        </w:rPr>
        <w:fldChar w:fldCharType="begin"/>
      </w:r>
      <w:r>
        <w:rPr>
          <w:b/>
        </w:rPr>
        <w:instrText xml:space="preserve"> REF _Ref322089999 \r </w:instrText>
      </w:r>
      <w:r>
        <w:rPr>
          <w:b/>
        </w:rPr>
        <w:instrText xml:space="preserve">\h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2"/>
    </w:p>
    <w:p w:rsidR="001A7D7A" w:rsidRDefault="000B6106">
      <w:pPr>
        <w:pStyle w:val="SHHeading3"/>
      </w:pPr>
      <w:r>
        <w:t>[</w:t>
      </w:r>
      <w:bookmarkStart w:id="63" w:name="_Ref419107593"/>
      <w:bookmarkStart w:id="64" w:name="_Ref503166522"/>
      <w:r>
        <w:t>If the Landlord, in its absolute discretion, permits alterations, works or installations outside the Premises that are not permitted by this Lease, those alterations, works or installations will then be tr</w:t>
      </w:r>
      <w:r>
        <w:t>eated as External Works.</w:t>
      </w:r>
      <w:bookmarkEnd w:id="63"/>
      <w:bookmarkEnd w:id="64"/>
      <w:r>
        <w:t>]</w:t>
      </w:r>
    </w:p>
    <w:p w:rsidR="001A7D7A" w:rsidRDefault="000B6106">
      <w:pPr>
        <w:pStyle w:val="SHHeading22ndStyle"/>
      </w:pPr>
      <w:bookmarkStart w:id="65" w:name="_Toc536773078"/>
      <w:bookmarkStart w:id="66" w:name="_Toc10815416"/>
      <w:r>
        <w:lastRenderedPageBreak/>
        <w:t>Signs and advertisements</w:t>
      </w:r>
      <w:bookmarkEnd w:id="61"/>
      <w:bookmarkEnd w:id="65"/>
      <w:bookmarkEnd w:id="66"/>
    </w:p>
    <w:p w:rsidR="001A7D7A" w:rsidRDefault="000B6106">
      <w:pPr>
        <w:pStyle w:val="SHHeading3"/>
      </w:pPr>
      <w:r>
        <w:t>The Tenant must not display any signs or advertisements on the Premises other than:</w:t>
      </w:r>
    </w:p>
    <w:p w:rsidR="001A7D7A" w:rsidRDefault="000B6106">
      <w:pPr>
        <w:pStyle w:val="SHHeading4"/>
      </w:pPr>
      <w:r>
        <w:t>signs approved by the Landlord;</w:t>
      </w:r>
    </w:p>
    <w:p w:rsidR="001A7D7A" w:rsidRDefault="000B6106">
      <w:pPr>
        <w:pStyle w:val="SHHeading4"/>
      </w:pPr>
      <w:r>
        <w:t>normal trade signs displayed from within the Premises; or</w:t>
      </w:r>
    </w:p>
    <w:p w:rsidR="001A7D7A" w:rsidRDefault="000B6106">
      <w:pPr>
        <w:pStyle w:val="SHHeading4"/>
      </w:pPr>
      <w:r>
        <w:t>signage on the fascia of the Pr</w:t>
      </w:r>
      <w:r>
        <w:t>emises that indicates the Tenant’s trading name in the style of and consistent with the Tenant’s standard fascia signage.</w:t>
      </w:r>
    </w:p>
    <w:p w:rsidR="001A7D7A" w:rsidRDefault="000B6106">
      <w:pPr>
        <w:pStyle w:val="SHHeading3"/>
      </w:pPr>
      <w:r>
        <w:t>Where the Premises have a glazed shop front, the Tenant must maintain either the visibility of the shop interior from the shop front o</w:t>
      </w:r>
      <w:r>
        <w:t>r a window display in keeping with good retailing practice.</w:t>
      </w:r>
    </w:p>
    <w:p w:rsidR="001A7D7A" w:rsidRDefault="000B6106">
      <w:pPr>
        <w:pStyle w:val="SHHeading3"/>
      </w:pPr>
      <w:r>
        <w:t>The Tenant must keep the Premises adequately lit during the Estate Opening Hours.</w:t>
      </w:r>
    </w:p>
    <w:p w:rsidR="001A7D7A" w:rsidRDefault="000B6106">
      <w:pPr>
        <w:pStyle w:val="SHHeading22ndStyle"/>
      </w:pPr>
      <w:bookmarkStart w:id="67" w:name="_Toc536773079"/>
      <w:bookmarkStart w:id="68" w:name="_Toc10815417"/>
      <w:r>
        <w:t>Obligations at the End Date</w:t>
      </w:r>
      <w:bookmarkEnd w:id="67"/>
      <w:bookmarkEnd w:id="68"/>
    </w:p>
    <w:p w:rsidR="001A7D7A" w:rsidRDefault="000B6106">
      <w:pPr>
        <w:pStyle w:val="SHHeading3"/>
      </w:pPr>
      <w:bookmarkStart w:id="69" w:name="_Ref322090480"/>
      <w:r>
        <w:t>By the End Date the Tenant must have removed:</w:t>
      </w:r>
      <w:bookmarkEnd w:id="69"/>
    </w:p>
    <w:p w:rsidR="001A7D7A" w:rsidRDefault="000B6106">
      <w:pPr>
        <w:pStyle w:val="SHHeading4"/>
      </w:pPr>
      <w:r>
        <w:t xml:space="preserve">all tenant’s and trade fixtures and </w:t>
      </w:r>
      <w:r>
        <w:t>loose contents from the Premises;</w:t>
      </w:r>
    </w:p>
    <w:p w:rsidR="001A7D7A" w:rsidRDefault="000B6106">
      <w:pPr>
        <w:pStyle w:val="SHHeading4"/>
      </w:pPr>
      <w:r>
        <w:t>all Electronic Communications Apparatus and apparatus relating to Wireless Data Services installed by the Tenant or any undertenant at the Premises;</w:t>
      </w:r>
    </w:p>
    <w:p w:rsidR="001A7D7A" w:rsidRDefault="000B6106">
      <w:pPr>
        <w:pStyle w:val="SHHeading4"/>
      </w:pPr>
      <w:r>
        <w:t>all signage installed by the Tenant or any undertenant at the Premises or</w:t>
      </w:r>
      <w:r>
        <w:t xml:space="preserve"> elsewhere on the Estate;</w:t>
      </w:r>
    </w:p>
    <w:p w:rsidR="001A7D7A" w:rsidRDefault="000B6106">
      <w:pPr>
        <w:pStyle w:val="SHHeading4"/>
      </w:pPr>
      <w:bookmarkStart w:id="70" w:name="_Ref322090513"/>
      <w:bookmarkStart w:id="71" w:name="_Ref521409088"/>
      <w:r>
        <w:t>unless and to the extent that the Landlord and the Tenant otherwise agree, all Permitted Works</w:t>
      </w:r>
      <w:bookmarkEnd w:id="70"/>
      <w:r>
        <w:t>; and</w:t>
      </w:r>
      <w:bookmarkEnd w:id="71"/>
    </w:p>
    <w:p w:rsidR="001A7D7A" w:rsidRDefault="000B6106">
      <w:pPr>
        <w:pStyle w:val="SHHeading4"/>
      </w:pPr>
      <w:r>
        <w:t>without affecting any other Landlord’s rights, any works that have been carried out in breach of any obligation in this Lease.</w:t>
      </w:r>
    </w:p>
    <w:p w:rsidR="001A7D7A" w:rsidRDefault="000B6106">
      <w:pPr>
        <w:pStyle w:val="SHHeading3"/>
      </w:pPr>
      <w:bookmarkStart w:id="72" w:name="_Ref322091675"/>
      <w:r>
        <w:t>The</w:t>
      </w:r>
      <w:r>
        <w:t xml:space="preserve"> Tenant must make good all damage to the Premises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w:t>
      </w:r>
      <w:r>
        <w:t xml:space="preserve"> state and condition as they were in before the items removed were originally installed.</w:t>
      </w:r>
      <w:bookmarkEnd w:id="72"/>
    </w:p>
    <w:p w:rsidR="001A7D7A" w:rsidRDefault="000B6106">
      <w:pPr>
        <w:pStyle w:val="SHHeading3"/>
      </w:pPr>
      <w:r>
        <w:t>At the End Date the Tenant must:</w:t>
      </w:r>
    </w:p>
    <w:p w:rsidR="001A7D7A" w:rsidRDefault="000B6106">
      <w:pPr>
        <w:pStyle w:val="SHHeading4"/>
      </w:pPr>
      <w:r>
        <w:t xml:space="preserve">give back the Premises (and the fixtures, plant and equipment in them) in good decorative order and in a state, condition and working </w:t>
      </w:r>
      <w:r>
        <w:t>order consistent with the Tenant’s obligations in this Lease;</w:t>
      </w:r>
      <w:r>
        <w:rPr>
          <w:rStyle w:val="FootnoteReference"/>
        </w:rPr>
        <w:footnoteReference w:id="52"/>
      </w:r>
    </w:p>
    <w:p w:rsidR="001A7D7A" w:rsidRDefault="000B6106">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rsidR="001A7D7A" w:rsidRDefault="000B6106">
      <w:pPr>
        <w:pStyle w:val="SHHeading4"/>
      </w:pPr>
      <w:r>
        <w:lastRenderedPageBreak/>
        <w:t xml:space="preserve">hand </w:t>
      </w:r>
      <w:r>
        <w:t>to the Landlord any registers or records maintained by the Tenant pursuant to any statutory duty that relate to the Premises including any health and safety file, EPC and asbestos survey.</w:t>
      </w:r>
    </w:p>
    <w:p w:rsidR="001A7D7A" w:rsidRDefault="000B6106">
      <w:pPr>
        <w:pStyle w:val="SHHeading3"/>
      </w:pPr>
      <w:r>
        <w:t xml:space="preserve">If the Tenant has not removed all of its property from the Premises </w:t>
      </w:r>
      <w:r>
        <w:t>by the End Date:</w:t>
      </w:r>
    </w:p>
    <w:p w:rsidR="001A7D7A" w:rsidRDefault="000B6106">
      <w:pPr>
        <w:pStyle w:val="SHHeading4"/>
      </w:pPr>
      <w:r>
        <w:t>the Landlord may dispose of that property as the agent of the Tenant after giving the Tenant not less than five Business Days’ notice of its intention to do so;</w:t>
      </w:r>
    </w:p>
    <w:p w:rsidR="001A7D7A" w:rsidRDefault="000B6106">
      <w:pPr>
        <w:pStyle w:val="SHHeading4"/>
      </w:pPr>
      <w:r>
        <w:t xml:space="preserve">the Tenant must indemnify the Landlord against any liability of the Landlord </w:t>
      </w:r>
      <w:r>
        <w:t>to any third party whose property has been disposed of in the genuine but mistaken belief that it belonged to the Tenant; and</w:t>
      </w:r>
    </w:p>
    <w:p w:rsidR="001A7D7A" w:rsidRDefault="000B6106">
      <w:pPr>
        <w:pStyle w:val="SHHeading4"/>
      </w:pPr>
      <w:r>
        <w:t>the Landlord must pay to the Tenant the proceeds of the disposal after deducting the costs of transportation, storage and disposal</w:t>
      </w:r>
      <w:r>
        <w:t xml:space="preserve"> incurred by the Landlord.</w:t>
      </w:r>
    </w:p>
    <w:p w:rsidR="001A7D7A" w:rsidRDefault="000B6106">
      <w:pPr>
        <w:pStyle w:val="SHHeading22ndStyle"/>
      </w:pPr>
      <w:bookmarkStart w:id="73" w:name="_Toc536773080"/>
      <w:bookmarkStart w:id="74" w:name="_Toc10815418"/>
      <w:r>
        <w:t>User</w:t>
      </w:r>
      <w:r>
        <w:rPr>
          <w:rStyle w:val="FootnoteReference"/>
          <w:b/>
        </w:rPr>
        <w:footnoteReference w:id="54"/>
      </w:r>
      <w:bookmarkEnd w:id="73"/>
      <w:bookmarkEnd w:id="74"/>
    </w:p>
    <w:p w:rsidR="001A7D7A" w:rsidRDefault="000B6106">
      <w:pPr>
        <w:pStyle w:val="SHHeading3"/>
      </w:pPr>
      <w:r>
        <w:t>The Tenant must not use the Premises other than for the Permitted Use.</w:t>
      </w:r>
      <w:r>
        <w:rPr>
          <w:rStyle w:val="FootnoteReference"/>
        </w:rPr>
        <w:footnoteReference w:id="55"/>
      </w:r>
    </w:p>
    <w:p w:rsidR="001A7D7A" w:rsidRDefault="000B6106">
      <w:pPr>
        <w:pStyle w:val="SHHeading3"/>
      </w:pPr>
      <w:r>
        <w:t>The Tenant must not use the Premises:</w:t>
      </w:r>
    </w:p>
    <w:p w:rsidR="001A7D7A" w:rsidRDefault="000B6106">
      <w:pPr>
        <w:pStyle w:val="SHHeading4"/>
      </w:pPr>
      <w:r>
        <w:t>for any illegal activity;</w:t>
      </w:r>
    </w:p>
    <w:p w:rsidR="001A7D7A" w:rsidRDefault="000B6106">
      <w:pPr>
        <w:pStyle w:val="SHHeading4"/>
      </w:pPr>
      <w:r>
        <w:t>as a betting office[, an amusement arcade or in connection with gaming</w:t>
      </w:r>
      <w:r>
        <w:rPr>
          <w:rStyle w:val="FootnoteReference"/>
        </w:rPr>
        <w:footnoteReference w:id="56"/>
      </w:r>
      <w:r>
        <w:t>];</w:t>
      </w:r>
    </w:p>
    <w:p w:rsidR="001A7D7A" w:rsidRDefault="000B6106">
      <w:pPr>
        <w:pStyle w:val="SHHeading4"/>
      </w:pPr>
      <w:r>
        <w:t>for any polit</w:t>
      </w:r>
      <w:r>
        <w:t>ical or campaigning purposes or for any sale by auction.</w:t>
      </w:r>
      <w:r>
        <w:rPr>
          <w:rStyle w:val="FootnoteReference"/>
        </w:rPr>
        <w:footnoteReference w:id="57"/>
      </w:r>
    </w:p>
    <w:p w:rsidR="001A7D7A" w:rsidRDefault="000B6106">
      <w:pPr>
        <w:pStyle w:val="SHHeading3"/>
      </w:pPr>
      <w:r>
        <w:t>The Tenant must not:</w:t>
      </w:r>
    </w:p>
    <w:p w:rsidR="001A7D7A" w:rsidRDefault="000B6106">
      <w:pPr>
        <w:pStyle w:val="SHHeading4"/>
      </w:pPr>
      <w:r>
        <w:t>keep in the Premises any plant, machinery or equipment (except that properly required for the Permitted Use) or any petrol or other explosive or specially flammable substance[ (</w:t>
      </w:r>
      <w:r>
        <w:t>other than petrol in the tanks of vehicles parked in any parking spaces within the Premises)];</w:t>
      </w:r>
    </w:p>
    <w:p w:rsidR="001A7D7A" w:rsidRDefault="000B6106">
      <w:pPr>
        <w:pStyle w:val="SHHeading4"/>
      </w:pPr>
      <w:r>
        <w:t>load or unload any vehicle unless it is in a loading area provided for that purpose;</w:t>
      </w:r>
    </w:p>
    <w:p w:rsidR="001A7D7A" w:rsidRDefault="000B6106">
      <w:pPr>
        <w:pStyle w:val="SHHeading4"/>
      </w:pPr>
      <w:r>
        <w:t>cause any nuisance or damage to the Landlord or the other tenants or occupie</w:t>
      </w:r>
      <w:r>
        <w:t>rs of the Estate or to the owners, tenants or occupiers of any adjoining premises;</w:t>
      </w:r>
    </w:p>
    <w:p w:rsidR="001A7D7A" w:rsidRDefault="000B6106">
      <w:pPr>
        <w:pStyle w:val="SHHeading4"/>
      </w:pPr>
      <w:r>
        <w:t>overload any part of the Premises or any plant, machinery, equipment or Conducting Media;</w:t>
      </w:r>
    </w:p>
    <w:p w:rsidR="001A7D7A" w:rsidRDefault="000B6106">
      <w:pPr>
        <w:pStyle w:val="SHHeading4"/>
      </w:pPr>
      <w:r>
        <w:t>do anything that blocks the Conducting Media or makes them function less efficientl</w:t>
      </w:r>
      <w:r>
        <w:t>y including any blockage to or corrosion of any drains, pipes or sewers by virtue of any waste, grease or refuse deposited by the Tenant or any cleaning of them carried out by the Tenant; or</w:t>
      </w:r>
    </w:p>
    <w:p w:rsidR="001A7D7A" w:rsidRDefault="000B6106">
      <w:pPr>
        <w:pStyle w:val="SHHeading4"/>
      </w:pPr>
      <w:r>
        <w:lastRenderedPageBreak/>
        <w:t>operate any apparatus so as to interfere with the lawful use of E</w:t>
      </w:r>
      <w:r>
        <w:t>lectronic Communications Apparatus or the provision of Wireless Data Services elsewhere on the Estate or on any adjoining premises.</w:t>
      </w:r>
    </w:p>
    <w:p w:rsidR="001A7D7A" w:rsidRDefault="000B6106">
      <w:pPr>
        <w:pStyle w:val="SHHeading3"/>
      </w:pPr>
      <w:r>
        <w:t>[The Tenant must comply with any Wireless Policy.</w:t>
      </w:r>
      <w:r>
        <w:rPr>
          <w:rStyle w:val="FootnoteReference"/>
        </w:rPr>
        <w:footnoteReference w:id="58"/>
      </w:r>
      <w:r>
        <w:t>]</w:t>
      </w:r>
    </w:p>
    <w:p w:rsidR="001A7D7A" w:rsidRDefault="000B6106">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w:t>
      </w:r>
      <w:r>
        <w:t xml:space="preserve"> obtained prior to installation.]</w:t>
      </w:r>
    </w:p>
    <w:p w:rsidR="001A7D7A" w:rsidRDefault="000B6106">
      <w:pPr>
        <w:pStyle w:val="SHHeading3"/>
      </w:pPr>
      <w:r>
        <w:t>When exercising any right granted to it for entry to any other part of the Estate the Tenant must:</w:t>
      </w:r>
    </w:p>
    <w:p w:rsidR="001A7D7A" w:rsidRDefault="000B6106">
      <w:pPr>
        <w:pStyle w:val="SHHeading4"/>
      </w:pPr>
      <w:r>
        <w:t>cause as little damage and interference as is reasonably practicable to the remainder of the Estate and the business of its</w:t>
      </w:r>
      <w:r>
        <w:t xml:space="preserve"> tenants and occupiers and make good any physical damage caused; and</w:t>
      </w:r>
    </w:p>
    <w:p w:rsidR="001A7D7A" w:rsidRDefault="000B6106">
      <w:pPr>
        <w:pStyle w:val="SHHeading4"/>
      </w:pPr>
      <w:r>
        <w:t>comply with the Landlord’s requirements and those of any other tenants and occupiers of the Estate who are affected.</w:t>
      </w:r>
    </w:p>
    <w:p w:rsidR="001A7D7A" w:rsidRDefault="000B6106">
      <w:pPr>
        <w:pStyle w:val="SHHeading3"/>
      </w:pPr>
      <w:r>
        <w:t>On each day that the Premises are open for trade, the Tenant must arra</w:t>
      </w:r>
      <w:r>
        <w:t>nge collection of any of the Tenant’s customer trolleys that have been left on other parts of the Estate.</w:t>
      </w:r>
      <w:r>
        <w:rPr>
          <w:rStyle w:val="FootnoteReference"/>
        </w:rPr>
        <w:footnoteReference w:id="59"/>
      </w:r>
    </w:p>
    <w:p w:rsidR="001A7D7A" w:rsidRDefault="000B6106">
      <w:pPr>
        <w:pStyle w:val="SHHeading3"/>
      </w:pPr>
      <w:r>
        <w:t>The Tenant must provide the Landlord with the names, addresses and telephone numbers of not fewer than two people who from time to time hold keys and</w:t>
      </w:r>
      <w:r>
        <w:t xml:space="preserve"> any security access codes to the Premises and who may be contacted in an emergency if the Landlord needs access to the Premises outside the Tenant’s normal business hours.</w:t>
      </w:r>
    </w:p>
    <w:p w:rsidR="001A7D7A" w:rsidRDefault="000B6106">
      <w:pPr>
        <w:pStyle w:val="SHHeading3"/>
      </w:pPr>
      <w:r>
        <w:t>[The Tenant must not use any parking spaces [in respect of which the Tenant is gran</w:t>
      </w:r>
      <w:r>
        <w:t xml:space="preserve">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1A7D7A" w:rsidRDefault="000B6106">
      <w:pPr>
        <w:pStyle w:val="SHHeading4"/>
      </w:pPr>
      <w:r>
        <w:t>except for the parking of vehicles belonging to persons working at the Premises or any authorise</w:t>
      </w:r>
      <w:r>
        <w:t>d visitors to the Premises; or</w:t>
      </w:r>
    </w:p>
    <w:p w:rsidR="001A7D7A" w:rsidRDefault="000B6106">
      <w:pPr>
        <w:pStyle w:val="SHHeading4"/>
      </w:pPr>
      <w:r>
        <w:t>for the repair, refuelling or maintenance of any vehicles.]</w:t>
      </w:r>
    </w:p>
    <w:p w:rsidR="001A7D7A" w:rsidRDefault="000B6106">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1A7D7A" w:rsidRDefault="000B6106">
      <w:pPr>
        <w:pStyle w:val="SHHeading22ndStyle"/>
      </w:pPr>
      <w:bookmarkStart w:id="75" w:name="_Toc536773081"/>
      <w:bookmarkStart w:id="76" w:name="_Toc10815419"/>
      <w:r>
        <w:t>Dealings with the Premises</w:t>
      </w:r>
      <w:r>
        <w:rPr>
          <w:rStyle w:val="FootnoteReference"/>
          <w:b/>
        </w:rPr>
        <w:footnoteReference w:id="60"/>
      </w:r>
      <w:bookmarkStart w:id="77" w:name="_Ref322090542"/>
      <w:bookmarkEnd w:id="75"/>
      <w:bookmarkEnd w:id="76"/>
    </w:p>
    <w:bookmarkEnd w:id="77"/>
    <w:p w:rsidR="001A7D7A" w:rsidRDefault="000B6106">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1A7D7A" w:rsidRDefault="000B6106">
      <w:pPr>
        <w:pStyle w:val="SHHeading3"/>
      </w:pPr>
      <w:r>
        <w:t xml:space="preserve">[The Tenant must </w:t>
      </w:r>
      <w:r>
        <w:t>not assign the whole of the Premises [or underlet the Premises in whole or in part] during the first three years of the Term.]</w:t>
      </w:r>
    </w:p>
    <w:p w:rsidR="001A7D7A" w:rsidRDefault="000B6106">
      <w:pPr>
        <w:pStyle w:val="SHHeading3"/>
      </w:pPr>
      <w:bookmarkStart w:id="78" w:name="_Ref322091737"/>
      <w:r>
        <w:t>The Tenant may, with the Landlord’s consent, assign the whole of the Premises.</w:t>
      </w:r>
      <w:bookmarkEnd w:id="78"/>
    </w:p>
    <w:p w:rsidR="001A7D7A" w:rsidRDefault="000B6106">
      <w:pPr>
        <w:pStyle w:val="SHHeading3"/>
      </w:pPr>
      <w:bookmarkStart w:id="79" w:name="_Ref322090589"/>
      <w:r>
        <w:lastRenderedPageBreak/>
        <w:t>For the purposes of section 19(1A) of the Landlord</w:t>
      </w:r>
      <w:r>
        <w:t xml:space="preserve"> and Tenant Act 1927:</w:t>
      </w:r>
      <w:r>
        <w:rPr>
          <w:rStyle w:val="FootnoteReference"/>
        </w:rPr>
        <w:footnoteReference w:id="61"/>
      </w:r>
      <w:bookmarkEnd w:id="79"/>
    </w:p>
    <w:p w:rsidR="001A7D7A" w:rsidRDefault="000B6106">
      <w:pPr>
        <w:pStyle w:val="SHHeading4"/>
      </w:pPr>
      <w:r>
        <w:t>the Tenant may not assign to a Current Guarantor;</w:t>
      </w:r>
    </w:p>
    <w:p w:rsidR="001A7D7A" w:rsidRDefault="000B6106">
      <w:pPr>
        <w:pStyle w:val="SHHeading4"/>
      </w:pPr>
      <w:r>
        <w:t>if required</w:t>
      </w:r>
      <w:r>
        <w:rPr>
          <w:rStyle w:val="FootnoteReference"/>
        </w:rPr>
        <w:footnoteReference w:id="62"/>
      </w:r>
      <w:r>
        <w:t xml:space="preserve"> by the Landlord, any consent to assign may be subject to a condition that:</w:t>
      </w:r>
    </w:p>
    <w:p w:rsidR="001A7D7A" w:rsidRDefault="000B6106">
      <w:pPr>
        <w:pStyle w:val="SHHeading5"/>
      </w:pPr>
      <w:r>
        <w:t>the assigning tenant gives the Landlord an AGA; and</w:t>
      </w:r>
    </w:p>
    <w:p w:rsidR="001A7D7A" w:rsidRDefault="000B6106">
      <w:pPr>
        <w:pStyle w:val="SHHeading5"/>
      </w:pPr>
      <w:r>
        <w:t>any guarantor of the assigning tenant gives</w:t>
      </w:r>
      <w:r>
        <w:t xml:space="preserve"> the Landlord a guarantee that the assigning tenant will comply with the terms of the AGA</w:t>
      </w:r>
    </w:p>
    <w:p w:rsidR="001A7D7A" w:rsidRDefault="000B6106">
      <w:pPr>
        <w:pStyle w:val="SHParagraph4"/>
      </w:pPr>
      <w:r>
        <w:t>in each case in a form that the Landlord requires, given as a deed and delivered to the Landlord before the assignment;</w:t>
      </w:r>
    </w:p>
    <w:p w:rsidR="001A7D7A" w:rsidRDefault="000B6106">
      <w:pPr>
        <w:pStyle w:val="SHHeading4"/>
      </w:pPr>
      <w:r>
        <w:t>any consent to assign may (to the extent requi</w:t>
      </w:r>
      <w:r>
        <w:t>red by the Landlord) be subject to either or both of the following conditions:</w:t>
      </w:r>
    </w:p>
    <w:p w:rsidR="001A7D7A" w:rsidRDefault="000B6106">
      <w:pPr>
        <w:pStyle w:val="SHHeading5"/>
      </w:pPr>
      <w:r>
        <w:t>that a guarantor (approved by the Landlord) that is not a Current Guarantor guarantees the assignee’s performance of the Tenant’s obligations in this Lease; and</w:t>
      </w:r>
    </w:p>
    <w:p w:rsidR="001A7D7A" w:rsidRDefault="000B6106">
      <w:pPr>
        <w:pStyle w:val="SHHeading5"/>
      </w:pPr>
      <w:r>
        <w:t>the assignee ent</w:t>
      </w:r>
      <w:r>
        <w:t>ers into a rent deposit deed with the Landlord providing for a deposit of not less than [six] months’ Main Rent (plus VAT) (calculated as at the date of the assignment) as security for the assignee’s performance of the tenant’s obligations in this Lease wi</w:t>
      </w:r>
      <w:r>
        <w:t>th a charge over the deposit;</w:t>
      </w:r>
    </w:p>
    <w:p w:rsidR="001A7D7A" w:rsidRDefault="000B6106">
      <w:pPr>
        <w:pStyle w:val="SHParagraph4"/>
      </w:pPr>
      <w:r>
        <w:t>in either case in a form that the Landlord requires, given as a deed and delivered to the Landlord before the assignment;</w:t>
      </w:r>
    </w:p>
    <w:p w:rsidR="001A7D7A" w:rsidRDefault="000B6106">
      <w:pPr>
        <w:pStyle w:val="SHHeading4"/>
      </w:pPr>
      <w:r>
        <w:t>the Landlord may refuse consent to assign if the Tenant has not paid in full all Rents and other sums du</w:t>
      </w:r>
      <w:r>
        <w:t>e to the Landlord under this Lease that are not the subject of a legitimate dispute about their payment;</w:t>
      </w:r>
    </w:p>
    <w:p w:rsidR="001A7D7A" w:rsidRDefault="000B6106">
      <w:pPr>
        <w:pStyle w:val="SHHeading4"/>
      </w:pPr>
      <w:r>
        <w:t>the Landlord may refuse consent to assign in any other circumstances where it is reasonable to do so; and</w:t>
      </w:r>
    </w:p>
    <w:p w:rsidR="001A7D7A" w:rsidRDefault="000B6106">
      <w:pPr>
        <w:pStyle w:val="SHHeading4"/>
      </w:pPr>
      <w:r>
        <w:t xml:space="preserve">the Landlord may require any other condition </w:t>
      </w:r>
      <w:r>
        <w:t>to the Landlord’s consent if it is reasonable to do so.</w:t>
      </w:r>
    </w:p>
    <w:p w:rsidR="001A7D7A" w:rsidRDefault="000B610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w:t>
      </w:r>
      <w:r>
        <w:t>mply with its obligations in that Schedule.]</w:t>
      </w:r>
    </w:p>
    <w:p w:rsidR="001A7D7A" w:rsidRDefault="000B6106">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1A7D7A" w:rsidRDefault="000B6106">
      <w:pPr>
        <w:pStyle w:val="SHHeading3"/>
      </w:pPr>
      <w:bookmarkStart w:id="80" w:name="_Ref322355878"/>
      <w:bookmarkStart w:id="81"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w:t>
      </w:r>
      <w:r>
        <w:t>nant may share occupation of the Premises with a Group Company of the Tenant[, any Service Provider] or concessionaire on condition that:</w:t>
      </w:r>
      <w:bookmarkEnd w:id="80"/>
      <w:bookmarkEnd w:id="81"/>
    </w:p>
    <w:p w:rsidR="001A7D7A" w:rsidRDefault="000B6106">
      <w:pPr>
        <w:pStyle w:val="SHHeading4"/>
      </w:pPr>
      <w:r>
        <w:lastRenderedPageBreak/>
        <w:t>the Tenant notifies the Landlord of the identity of the occupier and the part of the Premises to be occupied;</w:t>
      </w:r>
    </w:p>
    <w:p w:rsidR="001A7D7A" w:rsidRDefault="000B6106">
      <w:pPr>
        <w:pStyle w:val="SHHeading4"/>
      </w:pPr>
      <w:r>
        <w:t>no relat</w:t>
      </w:r>
      <w:r>
        <w:t>ionship of landlord and tenant is created or is allowed to arise[ and the Premises retain the appearance of a retail unit in single occupation];</w:t>
      </w:r>
    </w:p>
    <w:p w:rsidR="001A7D7A" w:rsidRDefault="000B6106">
      <w:pPr>
        <w:pStyle w:val="SHHeading4"/>
      </w:pPr>
      <w:r>
        <w:t>the sharing of occupation ends if the occupier is no longer a Group Company of the Tenant[, a Service Provider]</w:t>
      </w:r>
      <w:r>
        <w:t xml:space="preserve"> or a concessionaire; [and]</w:t>
      </w:r>
    </w:p>
    <w:p w:rsidR="001A7D7A" w:rsidRDefault="000B6106">
      <w:pPr>
        <w:pStyle w:val="SHHeading4"/>
      </w:pPr>
      <w:r>
        <w:t>the Tenant notifies the Landlord promptly when the occupation ends[.][; and]</w:t>
      </w:r>
    </w:p>
    <w:p w:rsidR="001A7D7A" w:rsidRDefault="000B6106">
      <w:pPr>
        <w:pStyle w:val="SHHeading4"/>
      </w:pPr>
      <w:r>
        <w:t>[at any time concessionaires occupy no more than [PERCENTAGE]% of the sales area of the Premises in aggregate.</w:t>
      </w:r>
      <w:r>
        <w:rPr>
          <w:rStyle w:val="FootnoteReference"/>
        </w:rPr>
        <w:footnoteReference w:id="63"/>
      </w:r>
      <w:r>
        <w:t>]</w:t>
      </w:r>
    </w:p>
    <w:p w:rsidR="001A7D7A" w:rsidRDefault="000B6106">
      <w:pPr>
        <w:pStyle w:val="SHHeading22ndStyle"/>
      </w:pPr>
      <w:bookmarkStart w:id="82" w:name="_Ref322091791"/>
      <w:bookmarkStart w:id="83" w:name="_Toc536773082"/>
      <w:bookmarkStart w:id="84" w:name="_Toc10815420"/>
      <w:r>
        <w:t xml:space="preserve">Registration of </w:t>
      </w:r>
      <w:bookmarkEnd w:id="82"/>
      <w:r>
        <w:t>dealings</w:t>
      </w:r>
      <w:bookmarkEnd w:id="83"/>
      <w:bookmarkEnd w:id="84"/>
    </w:p>
    <w:p w:rsidR="001A7D7A" w:rsidRDefault="000B6106">
      <w:pPr>
        <w:pStyle w:val="SHParagraph2"/>
      </w:pPr>
      <w:r>
        <w:t xml:space="preserve">The Tenant </w:t>
      </w:r>
      <w:r>
        <w:t>must provide the Landlord with a certified copy of every document transferring or granting any interest in the Premises (and, if relevant, evidence that sections 24 to 28 of the 1954 Act have been lawfully excluded from the grant of any interest) within tw</w:t>
      </w:r>
      <w:r>
        <w:t>o weeks after the transfer or grant of that interest.</w:t>
      </w:r>
      <w:r>
        <w:rPr>
          <w:rStyle w:val="FootnoteReference"/>
        </w:rPr>
        <w:footnoteReference w:id="64"/>
      </w:r>
    </w:p>
    <w:p w:rsidR="001A7D7A" w:rsidRDefault="000B6106">
      <w:pPr>
        <w:pStyle w:val="SHHeading22ndStyle"/>
      </w:pPr>
      <w:bookmarkStart w:id="85" w:name="_Toc536773083"/>
      <w:bookmarkStart w:id="86" w:name="_Toc10815421"/>
      <w:r>
        <w:t>Marketing</w:t>
      </w:r>
      <w:bookmarkEnd w:id="85"/>
      <w:bookmarkEnd w:id="86"/>
    </w:p>
    <w:p w:rsidR="001A7D7A" w:rsidRDefault="000B6106">
      <w:pPr>
        <w:pStyle w:val="SHHeading3"/>
      </w:pPr>
      <w:r>
        <w:t>Unless genuine steps are being taken towards renewal of this Lease, the Tenant must, during the six months before the End Date, allow the Landlord to:</w:t>
      </w:r>
    </w:p>
    <w:p w:rsidR="001A7D7A" w:rsidRDefault="000B6106">
      <w:pPr>
        <w:pStyle w:val="SHHeading4"/>
      </w:pPr>
      <w:r>
        <w:t>place on the Premises (but not obstructi</w:t>
      </w:r>
      <w:r>
        <w:t>ng the shop window display) a notice for their disposal; and</w:t>
      </w:r>
    </w:p>
    <w:p w:rsidR="001A7D7A" w:rsidRDefault="000B6106">
      <w:pPr>
        <w:pStyle w:val="SHHeading4"/>
      </w:pPr>
      <w:r>
        <w:t>show the Premises at reasonable times in the day to potential tenants (who must be accompanied by the Landlord or its agents).</w:t>
      </w:r>
    </w:p>
    <w:p w:rsidR="001A7D7A" w:rsidRDefault="000B6106">
      <w:pPr>
        <w:pStyle w:val="SHHeading3"/>
      </w:pPr>
      <w:r>
        <w:t>The Tenant must allow the Landlord at reasonable times in the day to</w:t>
      </w:r>
      <w:r>
        <w:t xml:space="preserve"> show the Premises to potential purchasers of the Estate (who must be accompanied by the Landlord or its agents).</w:t>
      </w:r>
    </w:p>
    <w:p w:rsidR="001A7D7A" w:rsidRDefault="000B6106">
      <w:pPr>
        <w:pStyle w:val="SHHeading22ndStyle"/>
      </w:pPr>
      <w:bookmarkStart w:id="87" w:name="_Toc536773084"/>
      <w:bookmarkStart w:id="88" w:name="_Toc10815422"/>
      <w:r>
        <w:t>Notifying the Landlord of notices or claims</w:t>
      </w:r>
      <w:bookmarkEnd w:id="87"/>
      <w:bookmarkEnd w:id="88"/>
    </w:p>
    <w:p w:rsidR="001A7D7A" w:rsidRDefault="000B6106">
      <w:pPr>
        <w:pStyle w:val="SHParagraph2"/>
      </w:pPr>
      <w:r>
        <w:t>The Tenant must notify the Landlord as soon as reasonably practicable after the Tenant receives or</w:t>
      </w:r>
      <w:r>
        <w:t xml:space="preserve"> becomes aware of any notice or claim affecting the Premises.</w:t>
      </w:r>
      <w:r>
        <w:rPr>
          <w:rStyle w:val="FootnoteReference"/>
        </w:rPr>
        <w:footnoteReference w:id="65"/>
      </w:r>
    </w:p>
    <w:p w:rsidR="001A7D7A" w:rsidRDefault="000B6106">
      <w:pPr>
        <w:pStyle w:val="SHHeading22ndStyle"/>
      </w:pPr>
      <w:bookmarkStart w:id="89" w:name="_Toc536773085"/>
      <w:bookmarkStart w:id="90" w:name="_Toc10815423"/>
      <w:r>
        <w:t>Comply with Acts</w:t>
      </w:r>
      <w:bookmarkEnd w:id="89"/>
      <w:bookmarkEnd w:id="90"/>
    </w:p>
    <w:p w:rsidR="001A7D7A" w:rsidRDefault="000B6106">
      <w:pPr>
        <w:pStyle w:val="SHHeading3"/>
      </w:pPr>
      <w:r>
        <w:t>The Tenant must do everything required under and must not breach any Act in respect of the Premises and their use and occupation and the exercise of the rights granted to the T</w:t>
      </w:r>
      <w:r>
        <w:t>enant under this Lease.</w:t>
      </w:r>
    </w:p>
    <w:p w:rsidR="001A7D7A" w:rsidRDefault="000B6106">
      <w:pPr>
        <w:pStyle w:val="SHHeading3"/>
      </w:pPr>
      <w:r>
        <w:t xml:space="preserve">The Tenant must not do or fail to do anything in respect of the Premises or the Estate or their use and occupation the effect of which could make the Landlord liable to pay any penalty, damages, compensation, costs or charges under </w:t>
      </w:r>
      <w:r>
        <w:t>any Act.</w:t>
      </w:r>
    </w:p>
    <w:p w:rsidR="001A7D7A" w:rsidRDefault="000B6106">
      <w:pPr>
        <w:pStyle w:val="SHHeading3"/>
      </w:pPr>
      <w:r>
        <w:t>The Tenant must promptly notify the Landlord of any defect or disrepair in the Premises that may make the Landlord liable under any Act or under this Lease.</w:t>
      </w:r>
    </w:p>
    <w:p w:rsidR="001A7D7A" w:rsidRDefault="000B6106">
      <w:pPr>
        <w:pStyle w:val="SHHeading22ndStyle"/>
      </w:pPr>
      <w:bookmarkStart w:id="91" w:name="_Toc536773086"/>
      <w:bookmarkStart w:id="92" w:name="_Toc10815424"/>
      <w:r>
        <w:lastRenderedPageBreak/>
        <w:t>Planning Acts</w:t>
      </w:r>
      <w:bookmarkEnd w:id="91"/>
      <w:bookmarkEnd w:id="92"/>
    </w:p>
    <w:p w:rsidR="001A7D7A" w:rsidRDefault="000B6106">
      <w:pPr>
        <w:pStyle w:val="SHHeading3"/>
      </w:pPr>
      <w:r>
        <w:t>The Tenant must comply with the requirements of the Planning Acts and with a</w:t>
      </w:r>
      <w:r>
        <w:t>ll Planning Permissions relating to or affecting the Premises or anything done or to be done on them.</w:t>
      </w:r>
    </w:p>
    <w:p w:rsidR="001A7D7A" w:rsidRDefault="000B6106">
      <w:pPr>
        <w:pStyle w:val="SHHeading3"/>
      </w:pPr>
      <w:r>
        <w:t>The Tenant must not apply for any Planning Permission except where any approval or consent required under any other provisions in this Lease for developme</w:t>
      </w:r>
      <w:r>
        <w:t>nt or change of use has already been given and the Landlord has approved the terms of the application for Planning Permission.</w:t>
      </w:r>
    </w:p>
    <w:p w:rsidR="001A7D7A" w:rsidRDefault="000B6106">
      <w:pPr>
        <w:pStyle w:val="SHHeading3"/>
      </w:pPr>
      <w:r>
        <w:t>The Tenant may only implement a Planning Permission that the Landlord has approved.</w:t>
      </w:r>
    </w:p>
    <w:p w:rsidR="001A7D7A" w:rsidRDefault="000B6106">
      <w:pPr>
        <w:pStyle w:val="SHHeading3"/>
      </w:pPr>
      <w:bookmarkStart w:id="93" w:name="_Ref381609650"/>
      <w:bookmarkStart w:id="94" w:name="_Ref386636093"/>
      <w:r>
        <w:t xml:space="preserve">The Tenant must assume liability for and pay </w:t>
      </w:r>
      <w:r>
        <w:t>any Community Infrastructure Levy payable under Part 11 of the Planning Act 2008 or any other similar payments or liabilities that become due as a result of it (or its sub-tenants or other occupiers of the Premises) carrying out any Permitted Works or chan</w:t>
      </w:r>
      <w:r>
        <w:t>ging the use of the Premises.  The Tenant will not be responsible under this Lease for any corresponding sums that become due as a result of any permitted development to or change of use of the Estate carried out by the Landlord or any other occupier of th</w:t>
      </w:r>
      <w:r>
        <w:t>e Estate.</w:t>
      </w:r>
      <w:bookmarkEnd w:id="93"/>
      <w:bookmarkEnd w:id="94"/>
    </w:p>
    <w:p w:rsidR="001A7D7A" w:rsidRDefault="000B6106">
      <w:pPr>
        <w:pStyle w:val="SHHeading22ndStyle"/>
      </w:pPr>
      <w:bookmarkStart w:id="95" w:name="_Toc536773087"/>
      <w:bookmarkStart w:id="96" w:name="_Toc10815425"/>
      <w:r>
        <w:t>Rights and easements</w:t>
      </w:r>
      <w:bookmarkEnd w:id="95"/>
      <w:bookmarkEnd w:id="96"/>
    </w:p>
    <w:p w:rsidR="001A7D7A" w:rsidRDefault="000B6106">
      <w:pPr>
        <w:pStyle w:val="SHParagraph2"/>
      </w:pPr>
      <w:r>
        <w:t>The Tenant must not allow any rights or easements to be acquired over the Premises.  If an encroachment may result in the acquisition of a right or easement:</w:t>
      </w:r>
    </w:p>
    <w:p w:rsidR="001A7D7A" w:rsidRDefault="000B6106">
      <w:pPr>
        <w:pStyle w:val="SHHeading3"/>
      </w:pPr>
      <w:r>
        <w:t>the Tenant must notify the Landlord; and</w:t>
      </w:r>
    </w:p>
    <w:p w:rsidR="001A7D7A" w:rsidRDefault="000B6106">
      <w:pPr>
        <w:pStyle w:val="SHHeading3"/>
      </w:pPr>
      <w:r>
        <w:t xml:space="preserve">the Tenant must help the </w:t>
      </w:r>
      <w:r>
        <w:t>Landlord in any way that the Landlord requests to prevent that acquisition so long as the Landlord meets the Tenant’s costs and it is not adverse to the Tenant’s business interests to do so.</w:t>
      </w:r>
    </w:p>
    <w:p w:rsidR="001A7D7A" w:rsidRDefault="000B6106">
      <w:pPr>
        <w:pStyle w:val="SHHeading22ndStyle"/>
      </w:pPr>
      <w:bookmarkStart w:id="97" w:name="_Ref322091516"/>
      <w:bookmarkStart w:id="98" w:name="_Toc536773088"/>
      <w:bookmarkStart w:id="99" w:name="_Toc10815426"/>
      <w:r>
        <w:t>Management of the</w:t>
      </w:r>
      <w:bookmarkEnd w:id="97"/>
      <w:r>
        <w:t xml:space="preserve"> Estate</w:t>
      </w:r>
      <w:bookmarkEnd w:id="98"/>
      <w:bookmarkEnd w:id="99"/>
    </w:p>
    <w:p w:rsidR="001A7D7A" w:rsidRDefault="000B6106">
      <w:pPr>
        <w:pStyle w:val="SHHeading3"/>
      </w:pPr>
      <w:r>
        <w:t>The Tenant must not load or unload vehic</w:t>
      </w:r>
      <w:r>
        <w:t xml:space="preserve">les except on the parts of the 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A7D7A" w:rsidRDefault="000B6106">
      <w:pPr>
        <w:pStyle w:val="SHHeading3"/>
      </w:pPr>
      <w:r>
        <w:t>The Tenant must not park vehicles in the Common Parts[ except in</w:t>
      </w:r>
      <w:r>
        <w:t xml:space="preserve">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A7D7A" w:rsidRDefault="000B6106">
      <w:pPr>
        <w:pStyle w:val="SHHeading3"/>
      </w:pPr>
      <w:r>
        <w:t>The Tenant must not obstruct the Common Parts in any way or leave any goods on them.</w:t>
      </w:r>
    </w:p>
    <w:p w:rsidR="001A7D7A" w:rsidRDefault="000B6106">
      <w:pPr>
        <w:pStyle w:val="SHHeading3"/>
      </w:pPr>
      <w:r>
        <w:t>The Tenant must not deposit rubbish anywhere on the Estate except in skips or bins provided for that purpose and, if the Tenant brings a skip onto the Premises, it must arrange for it to be removed or emptied regularly.</w:t>
      </w:r>
    </w:p>
    <w:p w:rsidR="001A7D7A" w:rsidRDefault="000B6106">
      <w:pPr>
        <w:pStyle w:val="SHHeading3"/>
      </w:pPr>
      <w:r>
        <w:t>The Tenant must not use the Common P</w:t>
      </w:r>
      <w:r>
        <w:t xml:space="preserve">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1A7D7A" w:rsidRDefault="000B6106">
      <w:pPr>
        <w:pStyle w:val="SHHeading3"/>
      </w:pPr>
      <w:r>
        <w:t>[The Tenant must not use the Common Parts used for servicing the Premises outside th</w:t>
      </w:r>
      <w:r>
        <w:t>e Servicing Hours.]</w:t>
      </w:r>
    </w:p>
    <w:p w:rsidR="001A7D7A" w:rsidRDefault="000B6106">
      <w:pPr>
        <w:pStyle w:val="SHHeading3"/>
      </w:pPr>
      <w:r>
        <w:t>The Tenant must comply with all regulations notified to it or contained within any relevant tenant guide or handbook for the Estate published by the Landlord from time to time.  No regulations may impose obligations on the Tenant that a</w:t>
      </w:r>
      <w:r>
        <w:t>re inconsistent with the Tenant’s rights and obligations under this Lease.</w:t>
      </w:r>
    </w:p>
    <w:p w:rsidR="001A7D7A" w:rsidRDefault="000B6106">
      <w:pPr>
        <w:pStyle w:val="SHHeading22ndStyle"/>
      </w:pPr>
      <w:bookmarkStart w:id="100" w:name="_Toc536773089"/>
      <w:bookmarkStart w:id="101" w:name="_Toc10815427"/>
      <w:r>
        <w:lastRenderedPageBreak/>
        <w:t>Superior interest</w:t>
      </w:r>
      <w:bookmarkEnd w:id="100"/>
      <w:bookmarkEnd w:id="101"/>
    </w:p>
    <w:p w:rsidR="001A7D7A" w:rsidRDefault="000B6106">
      <w:pPr>
        <w:pStyle w:val="SHParagraph2"/>
      </w:pPr>
      <w:r>
        <w:t>The Tenant must not breach [any of the Landlord’s obligations (excluding payment of rents or other sums) relating to the Estate in the Head Lease or] any obligatio</w:t>
      </w:r>
      <w:r>
        <w:t>ns affecting the freehold interest in the Estate at the date of this Lease.</w:t>
      </w:r>
      <w:r>
        <w:rPr>
          <w:rStyle w:val="FootnoteReference"/>
        </w:rPr>
        <w:footnoteReference w:id="66"/>
      </w:r>
    </w:p>
    <w:p w:rsidR="001A7D7A" w:rsidRDefault="000B6106">
      <w:pPr>
        <w:pStyle w:val="SHHeading22ndStyle"/>
      </w:pPr>
      <w:bookmarkStart w:id="102" w:name="_Toc536773090"/>
      <w:bookmarkStart w:id="103" w:name="_Toc10815428"/>
      <w:r>
        <w:t>Registration at the Land Registry</w:t>
      </w:r>
      <w:bookmarkEnd w:id="102"/>
      <w:bookmarkEnd w:id="103"/>
    </w:p>
    <w:p w:rsidR="001A7D7A" w:rsidRDefault="000B6106">
      <w:pPr>
        <w:pStyle w:val="SHHeading3"/>
      </w:pPr>
      <w:r>
        <w:t>If compulsorily registrable, the Tenant must:</w:t>
      </w:r>
      <w:r>
        <w:rPr>
          <w:rStyle w:val="FootnoteReference"/>
        </w:rPr>
        <w:footnoteReference w:id="67"/>
      </w:r>
    </w:p>
    <w:p w:rsidR="001A7D7A" w:rsidRDefault="000B6106">
      <w:pPr>
        <w:pStyle w:val="SHHeading4"/>
      </w:pPr>
      <w:r>
        <w:t>within six weeks of the date of this Lease, apply to register and then take reasonable steps to co</w:t>
      </w:r>
      <w:r>
        <w:t>mplete the registration of this Lease and the Tenant’s rights at the Land Registry; and</w:t>
      </w:r>
    </w:p>
    <w:p w:rsidR="001A7D7A" w:rsidRDefault="000B6106">
      <w:pPr>
        <w:pStyle w:val="SHHeading4"/>
      </w:pPr>
      <w:r>
        <w:t>provide the Landlord with an official copy of the registered title promptly after receipt.</w:t>
      </w:r>
      <w:r>
        <w:rPr>
          <w:rStyle w:val="FootnoteReference"/>
        </w:rPr>
        <w:footnoteReference w:id="68"/>
      </w:r>
    </w:p>
    <w:p w:rsidR="001A7D7A" w:rsidRDefault="000B6106">
      <w:pPr>
        <w:pStyle w:val="SHHeading3"/>
      </w:pPr>
      <w:r>
        <w:t>The Tenant must within four weeks after the End Date, apply to the Land Regi</w:t>
      </w:r>
      <w:r>
        <w:t>stry to close and then take reasonable steps to complete the closure of any registered title relating to this Lease and to remove from the Landlord’s registered title(s) to the Estate any reference to this Lease and the Tenant’s rights.</w:t>
      </w:r>
    </w:p>
    <w:p w:rsidR="001A7D7A" w:rsidRDefault="000B6106">
      <w:pPr>
        <w:pStyle w:val="SHHeading22ndStyle"/>
      </w:pPr>
      <w:bookmarkStart w:id="104" w:name="_Toc10815429"/>
      <w:r>
        <w:t>[</w:t>
      </w:r>
      <w:bookmarkStart w:id="105" w:name="_Ref322090691"/>
      <w:bookmarkStart w:id="106" w:name="_Toc536773091"/>
      <w:r>
        <w:t>Turnover informati</w:t>
      </w:r>
      <w:r>
        <w:t>on</w:t>
      </w:r>
      <w:bookmarkEnd w:id="105"/>
      <w:bookmarkEnd w:id="106"/>
      <w:bookmarkEnd w:id="104"/>
    </w:p>
    <w:p w:rsidR="001A7D7A" w:rsidRDefault="000B6106">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w:t>
      </w:r>
      <w:r>
        <w:t xml:space="preserve"> any other method required by the Landlord).</w:t>
      </w:r>
      <w:r>
        <w:rPr>
          <w:rStyle w:val="FootnoteReference"/>
        </w:rPr>
        <w:footnoteReference w:id="69"/>
      </w:r>
      <w:r>
        <w:t>]</w:t>
      </w:r>
    </w:p>
    <w:p w:rsidR="001A7D7A" w:rsidRDefault="000B6106">
      <w:pPr>
        <w:pStyle w:val="SHHeading22ndStyle"/>
      </w:pPr>
      <w:bookmarkStart w:id="107" w:name="_Toc536773092"/>
      <w:bookmarkStart w:id="108" w:name="_Toc10815430"/>
      <w:r>
        <w:t>Applications for consent or approval</w:t>
      </w:r>
      <w:bookmarkEnd w:id="107"/>
      <w:bookmarkEnd w:id="108"/>
    </w:p>
    <w:p w:rsidR="001A7D7A" w:rsidRDefault="000B6106">
      <w:pPr>
        <w:pStyle w:val="SHParagraph2"/>
      </w:pPr>
      <w:r>
        <w:t>Where the Tenant makes any application to the Landlord for consent or approval under this Lease, the Tenant must provide to the Landlord all the information the Landlord re</w:t>
      </w:r>
      <w:r>
        <w:t>quires to enable the Landlord to consider the application.</w:t>
      </w:r>
    </w:p>
    <w:p w:rsidR="001A7D7A" w:rsidRDefault="000B6106">
      <w:pPr>
        <w:pStyle w:val="SHHeading1"/>
      </w:pPr>
      <w:bookmarkStart w:id="109" w:name="_Toc536773093"/>
      <w:bookmarkStart w:id="110" w:name="_Toc10815431"/>
      <w:r>
        <w:t>LANDLORD’S OBLIGATIONS</w:t>
      </w:r>
      <w:bookmarkEnd w:id="109"/>
      <w:bookmarkEnd w:id="110"/>
    </w:p>
    <w:p w:rsidR="001A7D7A" w:rsidRDefault="000B6106">
      <w:pPr>
        <w:pStyle w:val="SHHeading22ndStyle"/>
      </w:pPr>
      <w:bookmarkStart w:id="111" w:name="_Toc536773094"/>
      <w:bookmarkStart w:id="112" w:name="_Toc10815432"/>
      <w:r>
        <w:t>Quiet enjoyment</w:t>
      </w:r>
      <w:bookmarkEnd w:id="111"/>
      <w:bookmarkEnd w:id="112"/>
    </w:p>
    <w:p w:rsidR="001A7D7A" w:rsidRDefault="000B6106">
      <w:pPr>
        <w:pStyle w:val="SHParagraph2"/>
      </w:pPr>
      <w:r>
        <w:t>The Tenant may peaceably hold and enjoy the Premises during the Term without any interruption by the Landlord or any person lawfully claiming under or in trus</w:t>
      </w:r>
      <w:r>
        <w:t>t for the Landlord except as permitted by this Lease.</w:t>
      </w:r>
    </w:p>
    <w:p w:rsidR="001A7D7A" w:rsidRDefault="000B6106">
      <w:pPr>
        <w:pStyle w:val="SHHeading22ndStyle"/>
      </w:pPr>
      <w:bookmarkStart w:id="113" w:name="_Toc536773095"/>
      <w:bookmarkStart w:id="114" w:name="_Toc10815433"/>
      <w:r>
        <w:t>Insurance</w:t>
      </w:r>
      <w:bookmarkEnd w:id="113"/>
      <w:bookmarkEnd w:id="114"/>
    </w:p>
    <w:p w:rsidR="001A7D7A" w:rsidRDefault="000B610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A7D7A" w:rsidRDefault="000B6106">
      <w:pPr>
        <w:pStyle w:val="SHHeading22ndStyle"/>
      </w:pPr>
      <w:bookmarkStart w:id="115" w:name="_Toc536773096"/>
      <w:bookmarkStart w:id="116" w:name="_Toc10815434"/>
      <w:r>
        <w:lastRenderedPageBreak/>
        <w:t>Services</w:t>
      </w:r>
      <w:bookmarkEnd w:id="115"/>
      <w:bookmarkEnd w:id="116"/>
    </w:p>
    <w:p w:rsidR="001A7D7A" w:rsidRDefault="000B6106">
      <w:pPr>
        <w:pStyle w:val="SHParagraph2"/>
      </w:pPr>
      <w:r>
        <w:t>The</w:t>
      </w:r>
      <w:r>
        <w:t xml:space="preserv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A7D7A" w:rsidRDefault="000B6106">
      <w:pPr>
        <w:pStyle w:val="SHHeading22ndStyle"/>
      </w:pPr>
      <w:bookmarkStart w:id="117" w:name="_Ref384816534"/>
      <w:bookmarkStart w:id="118" w:name="_Toc536773097"/>
      <w:bookmarkStart w:id="119" w:name="_Ref322089897"/>
      <w:bookmarkStart w:id="120" w:name="_Toc10815435"/>
      <w:r>
        <w:t>Repayment of rent</w:t>
      </w:r>
      <w:bookmarkEnd w:id="117"/>
      <w:bookmarkEnd w:id="118"/>
      <w:bookmarkEnd w:id="120"/>
    </w:p>
    <w:p w:rsidR="001A7D7A" w:rsidRDefault="000B6106">
      <w:pPr>
        <w:pStyle w:val="SHHeading3"/>
      </w:pPr>
      <w:bookmarkStart w:id="121" w:name="_Ref355786791"/>
      <w:bookmarkStart w:id="122"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21"/>
      <w:bookmarkEnd w:id="122"/>
    </w:p>
    <w:p w:rsidR="001A7D7A" w:rsidRDefault="000B6106">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w:t>
      </w:r>
      <w:r>
        <w:t xml:space="preserve"> disclaimed by the Crown or by a liquidator or trustee in bankruptcy of the Tenant.</w:t>
      </w:r>
      <w:r>
        <w:rPr>
          <w:rStyle w:val="FootnoteReference"/>
        </w:rPr>
        <w:footnoteReference w:id="71"/>
      </w:r>
    </w:p>
    <w:p w:rsidR="001A7D7A" w:rsidRDefault="000B6106">
      <w:pPr>
        <w:pStyle w:val="SHHeading22ndStyle"/>
      </w:pPr>
      <w:bookmarkStart w:id="123" w:name="_Ref355788606"/>
      <w:bookmarkStart w:id="124" w:name="_Toc536773098"/>
      <w:bookmarkStart w:id="125" w:name="_Toc10815436"/>
      <w:r>
        <w:t>Entry Safeguards</w:t>
      </w:r>
      <w:bookmarkEnd w:id="119"/>
      <w:bookmarkEnd w:id="123"/>
      <w:bookmarkEnd w:id="124"/>
      <w:bookmarkEnd w:id="125"/>
    </w:p>
    <w:p w:rsidR="001A7D7A" w:rsidRDefault="000B6106">
      <w:pPr>
        <w:pStyle w:val="SHParagraph2"/>
      </w:pPr>
      <w:r>
        <w:t>The Landlord must, when entering the Premises to exercise any Landlord’s rights:</w:t>
      </w:r>
    </w:p>
    <w:p w:rsidR="001A7D7A" w:rsidRDefault="000B6106">
      <w:pPr>
        <w:pStyle w:val="SHHeading3"/>
      </w:pPr>
      <w:r>
        <w:t>give the Tenant at least [three] Business Days’ prior notice (except in t</w:t>
      </w:r>
      <w:r>
        <w:t>he case of emergency, when the Landlord must give as much notice as may be reasonably practicable);</w:t>
      </w:r>
    </w:p>
    <w:p w:rsidR="001A7D7A" w:rsidRDefault="000B6106">
      <w:pPr>
        <w:pStyle w:val="SHHeading3"/>
      </w:pPr>
      <w:r>
        <w:t>observe the Tenant’s requirements (but where that includes being accompanied by the Tenant’s representative the Tenant must make that representative availab</w:t>
      </w:r>
      <w:r>
        <w:t>le);</w:t>
      </w:r>
    </w:p>
    <w:p w:rsidR="001A7D7A" w:rsidRDefault="000B6106">
      <w:pPr>
        <w:pStyle w:val="SHHeading3"/>
      </w:pPr>
      <w:r>
        <w:t>observe any specific conditions to the Landlord’s entry set out in this Lease;</w:t>
      </w:r>
    </w:p>
    <w:p w:rsidR="001A7D7A" w:rsidRDefault="000B6106">
      <w:pPr>
        <w:pStyle w:val="SHHeading3"/>
      </w:pPr>
      <w:r>
        <w:t>cause as little interference to the Tenant’s business as reasonably practicable;</w:t>
      </w:r>
    </w:p>
    <w:p w:rsidR="001A7D7A" w:rsidRDefault="000B6106">
      <w:pPr>
        <w:pStyle w:val="SHHeading3"/>
      </w:pPr>
      <w:r>
        <w:t>cause as little physical damage as reasonably practicable;</w:t>
      </w:r>
    </w:p>
    <w:p w:rsidR="001A7D7A" w:rsidRDefault="000B6106">
      <w:pPr>
        <w:pStyle w:val="SHHeading3"/>
      </w:pPr>
      <w:r>
        <w:t xml:space="preserve">repair any physical damage that </w:t>
      </w:r>
      <w:r>
        <w:t>the Landlord causes as soon as reasonably practicable;</w:t>
      </w:r>
    </w:p>
    <w:p w:rsidR="001A7D7A" w:rsidRDefault="000B6106">
      <w:pPr>
        <w:pStyle w:val="SHHeading3"/>
      </w:pPr>
      <w:r>
        <w:t>where entering to carry out works, obtain the Tenant’s approval to the location, method of working and any other material matters relating to the preparation for, and execution of, the works;</w:t>
      </w:r>
    </w:p>
    <w:p w:rsidR="001A7D7A" w:rsidRDefault="000B6106">
      <w:pPr>
        <w:pStyle w:val="SHHeading3"/>
      </w:pPr>
      <w:r>
        <w:t>remain up</w:t>
      </w:r>
      <w:r>
        <w:t>on the Premises for no longer than is reasonably necessary; and</w:t>
      </w:r>
    </w:p>
    <w:p w:rsidR="001A7D7A" w:rsidRDefault="000B6106">
      <w:pPr>
        <w:pStyle w:val="SHHeading3"/>
      </w:pPr>
      <w:r>
        <w:t>where reasonably practicable, exercise any rights outside the normal business hours of the Premises.</w:t>
      </w:r>
    </w:p>
    <w:p w:rsidR="001A7D7A" w:rsidRDefault="000B6106">
      <w:pPr>
        <w:pStyle w:val="SHHeading22ndStyle"/>
      </w:pPr>
      <w:bookmarkStart w:id="126" w:name="_Ref381282035"/>
      <w:bookmarkStart w:id="127" w:name="_Ref382841749"/>
      <w:bookmarkStart w:id="128" w:name="_Toc536773099"/>
      <w:bookmarkStart w:id="129" w:name="_Toc10815437"/>
      <w:r>
        <w:t>Scaffolding</w:t>
      </w:r>
      <w:bookmarkEnd w:id="126"/>
      <w:r>
        <w:rPr>
          <w:rStyle w:val="FootnoteReference"/>
          <w:b/>
        </w:rPr>
        <w:footnoteReference w:id="72"/>
      </w:r>
      <w:bookmarkEnd w:id="127"/>
      <w:bookmarkEnd w:id="128"/>
      <w:bookmarkEnd w:id="129"/>
    </w:p>
    <w:p w:rsidR="001A7D7A" w:rsidRDefault="000B6106">
      <w:pPr>
        <w:pStyle w:val="SHHeading3"/>
      </w:pPr>
      <w:r>
        <w:t xml:space="preserve">The Landlord must ensure that any scaffolding erected outside the Premises in </w:t>
      </w:r>
      <w:r>
        <w:t>exercise of the Landlord’s rights under this Lease:</w:t>
      </w:r>
    </w:p>
    <w:p w:rsidR="001A7D7A" w:rsidRDefault="000B6106">
      <w:pPr>
        <w:pStyle w:val="SHHeading4"/>
      </w:pPr>
      <w:r>
        <w:t>is not erected or retained (unless in an emergency) during the months of January, November and December or during the one week period either side of Easter Sunday, in each year;</w:t>
      </w:r>
    </w:p>
    <w:p w:rsidR="001A7D7A" w:rsidRDefault="000B6106">
      <w:pPr>
        <w:pStyle w:val="SHHeading4"/>
      </w:pPr>
      <w:r>
        <w:t>is removed as soon as reas</w:t>
      </w:r>
      <w:r>
        <w:t>onably practicable, with any damage caused to the exterior of the Premises made good;</w:t>
      </w:r>
    </w:p>
    <w:p w:rsidR="001A7D7A" w:rsidRDefault="000B6106">
      <w:pPr>
        <w:pStyle w:val="SHHeading4"/>
      </w:pPr>
      <w:r>
        <w:lastRenderedPageBreak/>
        <w:t>causes as little obstruction as is reasonably practicable to the entrances to the Premises and the Estate; and</w:t>
      </w:r>
    </w:p>
    <w:p w:rsidR="001A7D7A" w:rsidRDefault="000B6106">
      <w:pPr>
        <w:pStyle w:val="SHHeading4"/>
      </w:pPr>
      <w:r>
        <w:t>does not have advertising displayed on it (except for any h</w:t>
      </w:r>
      <w:r>
        <w:t>ealth and safety notices and signs relating to any other tenant whose premises are obstructed or interfered with by the scaffolding) unless the Tenant has consented to its display.</w:t>
      </w:r>
    </w:p>
    <w:p w:rsidR="001A7D7A" w:rsidRDefault="000B6106">
      <w:pPr>
        <w:pStyle w:val="SHHeading3"/>
      </w:pPr>
      <w:r>
        <w:t>If the Tenant’s sign and fascia or display window is obstructed or interfer</w:t>
      </w:r>
      <w:r>
        <w:t>ed with by the scaffolding, the Landlord will permit the Tenant to display a sign (approved by the Landlord) on the exterior of the scaffolding in front of the Premises so that it is visible to the public.</w:t>
      </w:r>
    </w:p>
    <w:p w:rsidR="001A7D7A" w:rsidRDefault="000B6106">
      <w:pPr>
        <w:pStyle w:val="SHHeading22ndStyle"/>
      </w:pPr>
      <w:bookmarkStart w:id="130" w:name="_Toc10815438"/>
      <w:r>
        <w:t>[</w:t>
      </w:r>
      <w:bookmarkStart w:id="131" w:name="_Ref322090713"/>
      <w:bookmarkStart w:id="132" w:name="_Toc536773100"/>
      <w:r>
        <w:t>Turnover Information</w:t>
      </w:r>
      <w:bookmarkEnd w:id="131"/>
      <w:bookmarkEnd w:id="132"/>
      <w:bookmarkEnd w:id="130"/>
    </w:p>
    <w:p w:rsidR="001A7D7A" w:rsidRDefault="000B6106">
      <w:pPr>
        <w:pStyle w:val="SHHeading3"/>
      </w:pPr>
      <w:r>
        <w:t>The Landlord will only use a</w:t>
      </w:r>
      <w:r>
        <w:t xml:space="preserve">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w:t>
      </w:r>
      <w:r>
        <w:t xml:space="preserve">the performance of the Estate.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1A7D7A" w:rsidRDefault="000B6106">
      <w:pPr>
        <w:pStyle w:val="SHHeading4"/>
      </w:pPr>
      <w:r>
        <w:t>the Landlord’s advisors and fund</w:t>
      </w:r>
      <w:r>
        <w:t>ers;</w:t>
      </w:r>
    </w:p>
    <w:p w:rsidR="001A7D7A" w:rsidRDefault="000B6106">
      <w:pPr>
        <w:pStyle w:val="SHHeading4"/>
      </w:pPr>
      <w:r>
        <w:t>any party (and their advisors and funders) interested in acquiring the Landlord’s interest in the Estate;</w:t>
      </w:r>
    </w:p>
    <w:p w:rsidR="001A7D7A" w:rsidRDefault="000B6106">
      <w:pPr>
        <w:pStyle w:val="SHHeading4"/>
      </w:pPr>
      <w:r>
        <w:t>where required by law; and</w:t>
      </w:r>
    </w:p>
    <w:p w:rsidR="001A7D7A" w:rsidRDefault="000B6106">
      <w:pPr>
        <w:pStyle w:val="SHHeading4"/>
      </w:pPr>
      <w:r>
        <w:t>where required by the rules of any listing authority.</w:t>
      </w:r>
    </w:p>
    <w:p w:rsidR="001A7D7A" w:rsidRDefault="000B6106">
      <w:pPr>
        <w:pStyle w:val="SHHeading3"/>
      </w:pPr>
      <w:bookmarkStart w:id="133" w:name="_Ref371345852"/>
      <w:r>
        <w:t>Where the Landlord is allowed to disclose the information to som</w:t>
      </w:r>
      <w:r>
        <w:t xml:space="preserve">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3"/>
      <w:r>
        <w:t>]</w:t>
      </w:r>
    </w:p>
    <w:p w:rsidR="001A7D7A" w:rsidRDefault="000B6106">
      <w:pPr>
        <w:pStyle w:val="SHHeading22ndStyle"/>
      </w:pPr>
      <w:bookmarkStart w:id="134" w:name="_Toc10815439"/>
      <w:r>
        <w:t>[</w:t>
      </w:r>
      <w:bookmarkStart w:id="135" w:name="_Toc536773101"/>
      <w:r>
        <w:t>Head Lease</w:t>
      </w:r>
      <w:bookmarkEnd w:id="135"/>
      <w:bookmarkEnd w:id="134"/>
    </w:p>
    <w:p w:rsidR="001A7D7A" w:rsidRDefault="000B6106">
      <w:pPr>
        <w:pStyle w:val="SHHeading3"/>
      </w:pPr>
      <w:r>
        <w:t xml:space="preserve">The Landlord must pay the rents reserved by the </w:t>
      </w:r>
      <w:r>
        <w:t>Head Lease.</w:t>
      </w:r>
    </w:p>
    <w:p w:rsidR="001A7D7A" w:rsidRDefault="000B6106">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w:t>
      </w:r>
      <w:r>
        <w:t xml:space="preserve"> under the terms of this Lease.</w:t>
      </w:r>
    </w:p>
    <w:p w:rsidR="001A7D7A" w:rsidRDefault="000B6106">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3"/>
      </w:r>
      <w:r>
        <w:t>]]</w:t>
      </w:r>
    </w:p>
    <w:p w:rsidR="001A7D7A" w:rsidRDefault="000B6106">
      <w:pPr>
        <w:pStyle w:val="SHHeading22ndStyle"/>
      </w:pPr>
      <w:bookmarkStart w:id="136" w:name="_Ref322353941"/>
      <w:bookmarkStart w:id="137" w:name="_Toc536773102"/>
      <w:bookmarkStart w:id="138" w:name="_Toc10815440"/>
      <w:r>
        <w:t xml:space="preserve">Change in the extent of the </w:t>
      </w:r>
      <w:bookmarkEnd w:id="136"/>
      <w:r>
        <w:t>Estate</w:t>
      </w:r>
      <w:bookmarkEnd w:id="137"/>
      <w:bookmarkEnd w:id="138"/>
    </w:p>
    <w:p w:rsidR="001A7D7A" w:rsidRDefault="000B6106">
      <w:pPr>
        <w:pStyle w:val="SHParagraph2"/>
      </w:pPr>
      <w:r>
        <w:t>The Landlord may change the extent of the Estate but any changes must not:</w:t>
      </w:r>
    </w:p>
    <w:p w:rsidR="001A7D7A" w:rsidRDefault="000B6106">
      <w:pPr>
        <w:pStyle w:val="SHHeading3"/>
      </w:pPr>
      <w:r>
        <w:t>materially increase the amount of Service Charge payable by the Tenant; or</w:t>
      </w:r>
    </w:p>
    <w:p w:rsidR="001A7D7A" w:rsidRDefault="000B6106">
      <w:pPr>
        <w:pStyle w:val="SHHeading3"/>
      </w:pPr>
      <w:r>
        <w:t>materially prejudice:</w:t>
      </w:r>
    </w:p>
    <w:p w:rsidR="001A7D7A" w:rsidRDefault="000B6106">
      <w:pPr>
        <w:pStyle w:val="SHHeading4"/>
      </w:pPr>
      <w:r>
        <w:t>the Tenant’s use and occupation of the Premises; or</w:t>
      </w:r>
    </w:p>
    <w:p w:rsidR="001A7D7A" w:rsidRDefault="000B6106">
      <w:pPr>
        <w:pStyle w:val="SHHeading4"/>
      </w:pPr>
      <w:r>
        <w:t>the rights, facilities and amen</w:t>
      </w:r>
      <w:r>
        <w:t>ities granted to the Tenant under this Lease.</w:t>
      </w:r>
    </w:p>
    <w:p w:rsidR="001A7D7A" w:rsidRDefault="000B6106">
      <w:pPr>
        <w:pStyle w:val="SHHeading22ndStyle"/>
      </w:pPr>
      <w:bookmarkStart w:id="139" w:name="_Ref382487490"/>
      <w:bookmarkStart w:id="140" w:name="_Toc536773103"/>
      <w:bookmarkStart w:id="141" w:name="_Toc10815441"/>
      <w:r>
        <w:lastRenderedPageBreak/>
        <w:t>Designation of Common Parts and use of rights</w:t>
      </w:r>
      <w:bookmarkEnd w:id="139"/>
      <w:bookmarkEnd w:id="140"/>
      <w:bookmarkEnd w:id="141"/>
    </w:p>
    <w:p w:rsidR="001A7D7A" w:rsidRDefault="000B6106">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w:t>
      </w:r>
      <w:r>
        <w:t>ises for their intended use.</w:t>
      </w:r>
    </w:p>
    <w:p w:rsidR="001A7D7A" w:rsidRDefault="000B6106">
      <w:pPr>
        <w:pStyle w:val="SHHeading3"/>
      </w:pPr>
      <w:r>
        <w:t xml:space="preserve">If the Landlord does not designate specific Common Parts for the Tenant’s use, the Tenant will be entitled to use all Common Parts required for the reasonable and proper enjoyment of the Premises for their intended use but the </w:t>
      </w:r>
      <w:r>
        <w:t>Tenant will not have the right to use any Common Parts used solely by the Landlord for the provision of the Services.</w:t>
      </w:r>
    </w:p>
    <w:p w:rsidR="001A7D7A" w:rsidRDefault="000B6106">
      <w:pPr>
        <w:pStyle w:val="SHHeading3"/>
      </w:pPr>
      <w:bookmarkStart w:id="142" w:name="_Ref381957843"/>
      <w:bookmarkStart w:id="143" w:name="_Ref498698081"/>
      <w:r>
        <w:t>[The Landlord may, by giving formal notice to the Tenant, vary the extent or location of the Plant Area taking into account its own requir</w:t>
      </w:r>
      <w:r>
        <w:t>ements and the requirements of other tenants and occupiers of the Estate.  Where reasonably possible, areas will be separate for each tenant and the Landlord will take into account the location of the tenants’ facilities requiring connection to the Plant A</w:t>
      </w:r>
      <w:r>
        <w:t xml:space="preserve">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4"/>
      </w:r>
      <w:bookmarkEnd w:id="142"/>
      <w:bookmarkEnd w:id="143"/>
    </w:p>
    <w:p w:rsidR="001A7D7A" w:rsidRDefault="000B6106">
      <w:pPr>
        <w:pStyle w:val="SHHeading22ndStyle"/>
      </w:pPr>
      <w:bookmarkStart w:id="144" w:name="_Toc10815442"/>
      <w:r>
        <w:t>[</w:t>
      </w:r>
      <w:bookmarkStart w:id="145" w:name="_Ref387137206"/>
      <w:bookmarkStart w:id="146" w:name="_Toc536773105"/>
      <w:r>
        <w:t>Relocation of External Wor</w:t>
      </w:r>
      <w:r>
        <w:t>ks</w:t>
      </w:r>
      <w:r>
        <w:rPr>
          <w:rStyle w:val="FootnoteReference"/>
          <w:b/>
        </w:rPr>
        <w:footnoteReference w:id="75"/>
      </w:r>
      <w:bookmarkEnd w:id="145"/>
      <w:bookmarkEnd w:id="146"/>
      <w:bookmarkEnd w:id="144"/>
    </w:p>
    <w:p w:rsidR="001A7D7A" w:rsidRDefault="000B6106">
      <w:pPr>
        <w:pStyle w:val="SHHeading3"/>
      </w:pPr>
      <w:r>
        <w:t>The Landlord may require the Tenant to relocate any External Works on not less than one month’s formal notice to the Tenant.</w:t>
      </w:r>
    </w:p>
    <w:p w:rsidR="001A7D7A" w:rsidRDefault="000B6106">
      <w:pPr>
        <w:pStyle w:val="SHHeading3"/>
      </w:pPr>
      <w:r>
        <w:t>The Landlord may not require the permanent relocation of the External Works if that relocation would have a material adverse im</w:t>
      </w:r>
      <w:r>
        <w:t>pact on the Tenant’s business at the Premises.</w:t>
      </w:r>
    </w:p>
    <w:p w:rsidR="001A7D7A" w:rsidRDefault="000B6106">
      <w:pPr>
        <w:pStyle w:val="SHHeading3"/>
      </w:pPr>
      <w:r>
        <w:t>If the Landlord requires temporary relocation of the External Works, the Landlord must keep the period of relocation as short as reasonably practicable in the circumstances.</w:t>
      </w:r>
    </w:p>
    <w:p w:rsidR="001A7D7A" w:rsidRDefault="000B6106">
      <w:pPr>
        <w:pStyle w:val="SHHeading3"/>
      </w:pPr>
      <w:r>
        <w:t>The Tenant must comply with the Lan</w:t>
      </w:r>
      <w:r>
        <w:t>dlord’s requirements to relocate the External Works.</w:t>
      </w:r>
    </w:p>
    <w:p w:rsidR="001A7D7A" w:rsidRDefault="000B6106">
      <w:pPr>
        <w:pStyle w:val="SHHeading3"/>
      </w:pPr>
      <w:r>
        <w:t xml:space="preserve">The Landlord will pay the Tenant’s costs and expenses in complying with the Landlord’s requirements to relocate External Works unless their relocation is required only temporarily to enable the Landlord </w:t>
      </w:r>
      <w:r>
        <w:t>to carry out any of the Services, in which case the costs will be included in the Service Costs.]</w:t>
      </w:r>
    </w:p>
    <w:p w:rsidR="001A7D7A" w:rsidRDefault="000B6106">
      <w:pPr>
        <w:pStyle w:val="SHHeading1"/>
      </w:pPr>
      <w:bookmarkStart w:id="147" w:name="_Toc536773107"/>
      <w:bookmarkStart w:id="148" w:name="_Toc10815443"/>
      <w:r>
        <w:t>AGREEMENTS</w:t>
      </w:r>
      <w:bookmarkEnd w:id="147"/>
      <w:bookmarkEnd w:id="148"/>
    </w:p>
    <w:p w:rsidR="001A7D7A" w:rsidRDefault="000B6106">
      <w:pPr>
        <w:pStyle w:val="SHHeading22ndStyle"/>
      </w:pPr>
      <w:bookmarkStart w:id="149" w:name="_Ref373224951"/>
      <w:bookmarkStart w:id="150" w:name="_Toc536773108"/>
      <w:bookmarkStart w:id="151" w:name="_Toc10815444"/>
      <w:r>
        <w:t>Landlord’s right to end this Lease</w:t>
      </w:r>
      <w:bookmarkEnd w:id="149"/>
      <w:bookmarkEnd w:id="150"/>
      <w:bookmarkEnd w:id="151"/>
    </w:p>
    <w:p w:rsidR="001A7D7A" w:rsidRDefault="000B6106">
      <w:pPr>
        <w:pStyle w:val="SHHeading3"/>
      </w:pPr>
      <w:bookmarkStart w:id="152"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2"/>
    </w:p>
    <w:p w:rsidR="001A7D7A" w:rsidRDefault="000B6106">
      <w:pPr>
        <w:pStyle w:val="SHHeading3"/>
      </w:pPr>
      <w:bookmarkStart w:id="153"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3"/>
    </w:p>
    <w:p w:rsidR="001A7D7A" w:rsidRDefault="000B6106">
      <w:pPr>
        <w:pStyle w:val="SHHeading4"/>
      </w:pPr>
      <w:r>
        <w:t>any of the Rents are unpaid for 21 days after becoming due whether or not formally demanded;</w:t>
      </w:r>
      <w:r>
        <w:rPr>
          <w:rStyle w:val="FootnoteReference"/>
        </w:rPr>
        <w:footnoteReference w:id="76"/>
      </w:r>
    </w:p>
    <w:p w:rsidR="001A7D7A" w:rsidRDefault="000B6106">
      <w:pPr>
        <w:pStyle w:val="SHHeading4"/>
      </w:pPr>
      <w:r>
        <w:lastRenderedPageBreak/>
        <w:t>the Tenant breaches this Lease;</w:t>
      </w:r>
    </w:p>
    <w:p w:rsidR="001A7D7A" w:rsidRDefault="000B6106">
      <w:pPr>
        <w:pStyle w:val="SHHeading4"/>
      </w:pPr>
      <w:bookmarkStart w:id="154" w:name="_Ref322090882"/>
      <w:r>
        <w:t xml:space="preserve">any 1925 Act, administrative, court-appointed or other </w:t>
      </w:r>
      <w:r>
        <w:t>receiver or similar officer is appointed over the whole or any part of the Tenant’s assets, or the Tenant enters into any scheme or arrangement with its creditors in satisfaction or composition of its debts under the 1986 Act;</w:t>
      </w:r>
      <w:bookmarkEnd w:id="154"/>
    </w:p>
    <w:p w:rsidR="001A7D7A" w:rsidRDefault="000B6106">
      <w:pPr>
        <w:pStyle w:val="SHHeading4"/>
      </w:pPr>
      <w:bookmarkStart w:id="155" w:name="_Ref373435905"/>
      <w:bookmarkStart w:id="156" w:name="_Ref322090834"/>
      <w:r>
        <w:t>if the Tenant is a company or</w:t>
      </w:r>
      <w:r>
        <w:t xml:space="preserve"> a limited liability partnership:</w:t>
      </w:r>
      <w:bookmarkEnd w:id="155"/>
    </w:p>
    <w:p w:rsidR="001A7D7A" w:rsidRDefault="000B6106">
      <w:pPr>
        <w:pStyle w:val="SHHeading5"/>
      </w:pPr>
      <w:r>
        <w:t>the Tenant enters into liquidation within the meaning of section 247 of the 1986 Act;</w:t>
      </w:r>
    </w:p>
    <w:p w:rsidR="001A7D7A" w:rsidRDefault="000B6106">
      <w:pPr>
        <w:pStyle w:val="SHHeading5"/>
      </w:pPr>
      <w:r>
        <w:t xml:space="preserve">the Tenant is wound up or a petition for winding up is presented against the Tenant that is not dismissed or withdrawn within ten </w:t>
      </w:r>
      <w:r>
        <w:t>Business Days of being presented;</w:t>
      </w:r>
    </w:p>
    <w:p w:rsidR="001A7D7A" w:rsidRDefault="000B6106">
      <w:pPr>
        <w:pStyle w:val="SHHeading5"/>
      </w:pPr>
      <w:r>
        <w:t>a meeting of the Tenant’s creditors or any of them is summoned under Part I of the 1986 Act;</w:t>
      </w:r>
    </w:p>
    <w:p w:rsidR="001A7D7A" w:rsidRDefault="000B6106">
      <w:pPr>
        <w:pStyle w:val="SHHeading5"/>
      </w:pPr>
      <w:r>
        <w:t>a moratorium in respect of the Tenant comes into force under section 1(A) of and schedule A1 to the 1986 Act;</w:t>
      </w:r>
    </w:p>
    <w:p w:rsidR="001A7D7A" w:rsidRDefault="000B6106">
      <w:pPr>
        <w:pStyle w:val="SHHeading5"/>
      </w:pPr>
      <w:r>
        <w:t>an administrator is</w:t>
      </w:r>
      <w:r>
        <w:t xml:space="preserve"> appointed to the Tenant; or</w:t>
      </w:r>
    </w:p>
    <w:p w:rsidR="001A7D7A" w:rsidRDefault="000B6106">
      <w:pPr>
        <w:pStyle w:val="SHHeading5"/>
      </w:pPr>
      <w:r>
        <w:t>the Tenant is struck off the register of companies;</w:t>
      </w:r>
      <w:bookmarkEnd w:id="156"/>
    </w:p>
    <w:p w:rsidR="001A7D7A" w:rsidRDefault="000B6106">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1A7D7A" w:rsidRDefault="000B6106">
      <w:pPr>
        <w:pStyle w:val="SHHeading4"/>
      </w:pPr>
      <w:bookmarkStart w:id="157" w:name="_Ref373435929"/>
      <w:bookmarkStart w:id="158" w:name="_Ref322090888"/>
      <w:r>
        <w:t>if the Tenant is an individual:</w:t>
      </w:r>
      <w:bookmarkEnd w:id="157"/>
    </w:p>
    <w:p w:rsidR="001A7D7A" w:rsidRDefault="000B6106">
      <w:pPr>
        <w:pStyle w:val="SHHeading5"/>
      </w:pPr>
      <w:r>
        <w:t>a receiving order is m</w:t>
      </w:r>
      <w:r>
        <w:t>ade against the Tenant;</w:t>
      </w:r>
    </w:p>
    <w:p w:rsidR="001A7D7A" w:rsidRDefault="000B6106">
      <w:pPr>
        <w:pStyle w:val="SHHeading5"/>
      </w:pPr>
      <w:r>
        <w:t>an interim receiver is appointed over or in relation to the Tenant’s property;</w:t>
      </w:r>
    </w:p>
    <w:p w:rsidR="001A7D7A" w:rsidRDefault="000B6106">
      <w:pPr>
        <w:pStyle w:val="SHHeading5"/>
      </w:pPr>
      <w:r>
        <w:t>the Tenant makes an application to be declared bankrupt, the Tenant is the subject of a bankruptcy petition or the Tenant becomes bankrupt;</w:t>
      </w:r>
    </w:p>
    <w:p w:rsidR="001A7D7A" w:rsidRDefault="000B6106">
      <w:pPr>
        <w:pStyle w:val="SHHeading5"/>
      </w:pPr>
      <w:r>
        <w:t>the Tenant ap</w:t>
      </w:r>
      <w:r>
        <w:t>plies for or becomes subject to a debt relief order or the Tenant proposes or becomes subject to a debt management plan; or</w:t>
      </w:r>
    </w:p>
    <w:p w:rsidR="001A7D7A" w:rsidRDefault="000B6106">
      <w:pPr>
        <w:pStyle w:val="SHHeading5"/>
      </w:pPr>
      <w:r>
        <w:t>an interim order is made against the Tenant under Part VIII of the 1986 Act or the Tenant otherwise proposes an individual voluntary</w:t>
      </w:r>
      <w:r>
        <w:t xml:space="preserve"> arrangement;</w:t>
      </w:r>
      <w:bookmarkEnd w:id="158"/>
    </w:p>
    <w:p w:rsidR="001A7D7A" w:rsidRDefault="000B6106">
      <w:pPr>
        <w:pStyle w:val="SHHeading4"/>
      </w:pPr>
      <w:bookmarkStart w:id="159"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9"/>
      <w:r>
        <w:t>; or</w:t>
      </w:r>
    </w:p>
    <w:p w:rsidR="001A7D7A" w:rsidRDefault="000B6106">
      <w:pPr>
        <w:pStyle w:val="SHHeading4"/>
      </w:pPr>
      <w:bookmarkStart w:id="160"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0"/>
    </w:p>
    <w:p w:rsidR="001A7D7A" w:rsidRDefault="000B6106">
      <w:pPr>
        <w:pStyle w:val="SHHeading3"/>
      </w:pPr>
      <w:r>
        <w:lastRenderedPageBreak/>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A7D7A" w:rsidRDefault="000B6106">
      <w:pPr>
        <w:pStyle w:val="SHHeading3"/>
      </w:pPr>
      <w:bookmarkStart w:id="161"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1"/>
      <w:r>
        <w:t>references to “the Tenant”, where the Tenant is more than one person, include any one of them.</w:t>
      </w:r>
    </w:p>
    <w:p w:rsidR="001A7D7A" w:rsidRDefault="000B6106">
      <w:pPr>
        <w:pStyle w:val="SHHeading22ndStyle"/>
      </w:pPr>
      <w:bookmarkStart w:id="162" w:name="_Ref373225852"/>
      <w:bookmarkStart w:id="163" w:name="_Ref382841802"/>
      <w:bookmarkStart w:id="164" w:name="_Toc536773109"/>
      <w:bookmarkStart w:id="165" w:name="_Toc10815445"/>
      <w:r>
        <w:t>No acquisition of easements</w:t>
      </w:r>
      <w:bookmarkEnd w:id="162"/>
      <w:r>
        <w:t xml:space="preserve"> or rig</w:t>
      </w:r>
      <w:r>
        <w:t>hts</w:t>
      </w:r>
      <w:bookmarkEnd w:id="163"/>
      <w:bookmarkEnd w:id="164"/>
      <w:bookmarkEnd w:id="165"/>
    </w:p>
    <w:p w:rsidR="001A7D7A" w:rsidRDefault="000B610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A7D7A" w:rsidRDefault="000B6106">
      <w:pPr>
        <w:pStyle w:val="SHHeading4"/>
      </w:pPr>
      <w:r>
        <w:t>does not include any liberties, privileges, easements, rights or advantages over the Estate or any adjoining premises; and</w:t>
      </w:r>
    </w:p>
    <w:p w:rsidR="001A7D7A" w:rsidRDefault="000B6106">
      <w:pPr>
        <w:pStyle w:val="SHHeading4"/>
      </w:pPr>
      <w:r>
        <w:t xml:space="preserve">excludes any rights arising by the operation of section 62 of the 1925 Act or the rule in </w:t>
      </w:r>
      <w:r>
        <w:rPr>
          <w:i/>
        </w:rPr>
        <w:t>Wheeldon v</w:t>
      </w:r>
      <w:r>
        <w:rPr>
          <w:i/>
        </w:rPr>
        <w:t xml:space="preserve"> Burrows</w:t>
      </w:r>
      <w:r>
        <w:t>.</w:t>
      </w:r>
    </w:p>
    <w:p w:rsidR="001A7D7A" w:rsidRDefault="000B6106">
      <w:pPr>
        <w:pStyle w:val="SHHeading3"/>
      </w:pPr>
      <w:r>
        <w:t>The Tenant has no rights that would restrict building or carrying out of works to the Estate or any adjoining premises, other than any that the Landlord specifically grants the Tenant in this Lease.</w:t>
      </w:r>
    </w:p>
    <w:p w:rsidR="001A7D7A" w:rsidRDefault="000B6106">
      <w:pPr>
        <w:pStyle w:val="SHHeading3"/>
      </w:pPr>
      <w:r>
        <w:t>The flow of light to the Premises is and will b</w:t>
      </w:r>
      <w:r>
        <w:t>e enjoyed with the Landlord’s consent in accordance with section 3 of the Prescription Act 1832.  Neither the enjoyment of that light and air nor anything in this Lease will prevent the exercise of any of the rights the Landlord has reserved out of this Le</w:t>
      </w:r>
      <w:r>
        <w:t>ase.  The Tenant must permit the exercise of these reserved rights without interference or objection.</w:t>
      </w:r>
    </w:p>
    <w:p w:rsidR="001A7D7A" w:rsidRDefault="000B6106">
      <w:pPr>
        <w:pStyle w:val="SHHeading3"/>
      </w:pPr>
      <w:r>
        <w:t>The Tenant must not do or omit to do anything that would or might result in the loss of any right enjoyed by the Premises or the Estate.</w:t>
      </w:r>
    </w:p>
    <w:p w:rsidR="001A7D7A" w:rsidRDefault="000B6106">
      <w:pPr>
        <w:pStyle w:val="SHHeading3"/>
      </w:pPr>
      <w:r>
        <w:t>The Tenant has no</w:t>
      </w:r>
      <w:r>
        <w:t xml:space="preserve"> rights to enforce, release or modify or to prevent the release, enforcement or modification of the benefit of any obligations, rights or conditions to which any other property within the Estate or any adjoining premises is or are subject.</w:t>
      </w:r>
    </w:p>
    <w:p w:rsidR="001A7D7A" w:rsidRDefault="000B6106">
      <w:pPr>
        <w:pStyle w:val="SHHeading22ndStyle"/>
      </w:pPr>
      <w:bookmarkStart w:id="166" w:name="_Ref322091595"/>
      <w:bookmarkStart w:id="167" w:name="_Ref383696943"/>
      <w:bookmarkStart w:id="168" w:name="_Toc536773110"/>
      <w:bookmarkStart w:id="169" w:name="_Toc10815446"/>
      <w:r>
        <w:t>Works to adjoini</w:t>
      </w:r>
      <w:r>
        <w:t xml:space="preserve">ng </w:t>
      </w:r>
      <w:bookmarkEnd w:id="166"/>
      <w:r>
        <w:t>premises</w:t>
      </w:r>
      <w:bookmarkEnd w:id="167"/>
      <w:bookmarkEnd w:id="168"/>
      <w:bookmarkEnd w:id="169"/>
    </w:p>
    <w:p w:rsidR="001A7D7A" w:rsidRDefault="000B6106">
      <w:pPr>
        <w:pStyle w:val="SHParagraph2"/>
      </w:pPr>
      <w:r>
        <w:t>If the Landlord carries out works of construction, demolition, alteration or redevelopment on the Estate or on any adjoining premises that might affect the use and enjoyment of the Premises, it must:</w:t>
      </w:r>
    </w:p>
    <w:p w:rsidR="001A7D7A" w:rsidRDefault="000B6106">
      <w:pPr>
        <w:pStyle w:val="SHHeading3"/>
      </w:pPr>
      <w:r>
        <w:t>give the Tenant details of the works to be c</w:t>
      </w:r>
      <w:r>
        <w:t>arried out;</w:t>
      </w:r>
    </w:p>
    <w:p w:rsidR="001A7D7A" w:rsidRDefault="000B6106">
      <w:pPr>
        <w:pStyle w:val="SHHeading3"/>
      </w:pPr>
      <w:r>
        <w:t>consult with the Tenant as to the management of potential interference;</w:t>
      </w:r>
    </w:p>
    <w:p w:rsidR="001A7D7A" w:rsidRDefault="000B6106">
      <w:pPr>
        <w:pStyle w:val="SHHeading3"/>
      </w:pPr>
      <w:r>
        <w:t>take reasonable steps to ensure that the works do not materially adversely affect the Tenant’s ability to trade from the Premises;</w:t>
      </w:r>
    </w:p>
    <w:p w:rsidR="001A7D7A" w:rsidRDefault="000B6106">
      <w:pPr>
        <w:pStyle w:val="SHHeading3"/>
      </w:pPr>
      <w:r>
        <w:t xml:space="preserve">take into consideration modern standards </w:t>
      </w:r>
      <w:r>
        <w:t>of construction and workmanship;</w:t>
      </w:r>
    </w:p>
    <w:p w:rsidR="001A7D7A" w:rsidRDefault="000B6106">
      <w:pPr>
        <w:pStyle w:val="SHHeading3"/>
      </w:pPr>
      <w:r>
        <w:t>take reasonable steps to reduce any interference to the Premises by noise, dust and vibration (having taken into consideration the Tenant’s suggestions for limiting any interference); and</w:t>
      </w:r>
    </w:p>
    <w:p w:rsidR="001A7D7A" w:rsidRDefault="000B6106">
      <w:pPr>
        <w:pStyle w:val="SHHeading3"/>
      </w:pPr>
      <w:r>
        <w:t>make good any physical damage to th</w:t>
      </w:r>
      <w:r>
        <w:t>e Premises or its contents.</w:t>
      </w:r>
    </w:p>
    <w:p w:rsidR="001A7D7A" w:rsidRDefault="000B6106">
      <w:pPr>
        <w:pStyle w:val="SHHeading22ndStyle"/>
      </w:pPr>
      <w:bookmarkStart w:id="170" w:name="_Toc536773111"/>
      <w:bookmarkStart w:id="171" w:name="_Toc10815447"/>
      <w:r>
        <w:t>Party Walls</w:t>
      </w:r>
      <w:bookmarkEnd w:id="170"/>
      <w:bookmarkEnd w:id="171"/>
    </w:p>
    <w:p w:rsidR="001A7D7A" w:rsidRDefault="000B6106">
      <w:pPr>
        <w:pStyle w:val="SHParagraph1"/>
      </w:pPr>
      <w:r>
        <w:t>Any wall separating the Premises from any adjoining premises is a party wall and must be repaired as a party wall.</w:t>
      </w:r>
    </w:p>
    <w:p w:rsidR="001A7D7A" w:rsidRDefault="000B6106">
      <w:pPr>
        <w:pStyle w:val="SHHeading22ndStyle"/>
      </w:pPr>
      <w:bookmarkStart w:id="172" w:name="_Ref322091014"/>
      <w:bookmarkStart w:id="173" w:name="_Ref521408977"/>
      <w:bookmarkStart w:id="174" w:name="_Toc536773112"/>
      <w:bookmarkStart w:id="175" w:name="_Toc10815448"/>
      <w:r>
        <w:lastRenderedPageBreak/>
        <w:t xml:space="preserve">Service of </w:t>
      </w:r>
      <w:bookmarkEnd w:id="172"/>
      <w:r>
        <w:t>formal notices</w:t>
      </w:r>
      <w:bookmarkEnd w:id="173"/>
      <w:bookmarkEnd w:id="174"/>
      <w:bookmarkEnd w:id="175"/>
    </w:p>
    <w:p w:rsidR="001A7D7A" w:rsidRDefault="000B6106">
      <w:pPr>
        <w:pStyle w:val="SHHeading3"/>
      </w:pPr>
      <w:bookmarkStart w:id="176" w:name="_Ref275354003"/>
      <w:r>
        <w:t xml:space="preserve">Any formal notice must be in writing and </w:t>
      </w:r>
      <w:bookmarkStart w:id="177" w:name="_Ref300214356"/>
      <w:bookmarkEnd w:id="176"/>
      <w:r>
        <w:t xml:space="preserve">sent by pre-paid first class post </w:t>
      </w:r>
      <w:r>
        <w:t xml:space="preserve">or special delivery to or otherwise delivered to or left at the address </w:t>
      </w:r>
      <w:bookmarkEnd w:id="177"/>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w:t>
      </w:r>
      <w:r>
        <w:t xml:space="preserve">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1A7D7A" w:rsidRDefault="000B6106">
      <w:pPr>
        <w:pStyle w:val="SHHeading3"/>
      </w:pPr>
      <w:bookmarkStart w:id="178" w:name="_Ref322100054"/>
      <w:r>
        <w:t>A formal notice served on:</w:t>
      </w:r>
    </w:p>
    <w:p w:rsidR="001A7D7A" w:rsidRDefault="000B6106">
      <w:pPr>
        <w:pStyle w:val="SHHeading4"/>
      </w:pPr>
      <w:r>
        <w:t>a company or limited liability partnership registered in the United Kingdom must be served at its registered office;</w:t>
      </w:r>
    </w:p>
    <w:p w:rsidR="001A7D7A" w:rsidRDefault="000B6106">
      <w:pPr>
        <w:pStyle w:val="SHHeading4"/>
      </w:pPr>
      <w:r>
        <w:t>a person resident in or incorporated in a country outside the United Kingdom must be served at the address for s</w:t>
      </w:r>
      <w:r>
        <w:t>ervice in the United Kingdom of that party set out in the deed or document to which they are a party or if no such address has been given at their last known address in the United Kingdom.[The following [are the addresses][is the address] for service in th</w:t>
      </w:r>
      <w:r>
        <w:t>e United Kingdom for:</w:t>
      </w:r>
      <w:r>
        <w:rPr>
          <w:rStyle w:val="FootnoteReference"/>
        </w:rPr>
        <w:footnoteReference w:id="77"/>
      </w:r>
      <w:r>
        <w:t>]</w:t>
      </w:r>
    </w:p>
    <w:p w:rsidR="001A7D7A" w:rsidRDefault="000B6106">
      <w:pPr>
        <w:pStyle w:val="SHHeading5"/>
      </w:pPr>
      <w:r>
        <w:t>[[NAME OF LANDLORD] – [ADDRESS]; [and]</w:t>
      </w:r>
    </w:p>
    <w:p w:rsidR="001A7D7A" w:rsidRDefault="000B6106">
      <w:pPr>
        <w:pStyle w:val="SHHeading5"/>
      </w:pPr>
      <w:r>
        <w:t>[NAME OF TENANT] – [ADDRESS]; [and]</w:t>
      </w:r>
    </w:p>
    <w:p w:rsidR="001A7D7A" w:rsidRDefault="000B6106">
      <w:pPr>
        <w:pStyle w:val="SHHeading5"/>
      </w:pPr>
      <w:r>
        <w:t>[NAME OF GUARANTOR] – [ADDRESS].]</w:t>
      </w:r>
    </w:p>
    <w:p w:rsidR="001A7D7A" w:rsidRDefault="000B6106">
      <w:pPr>
        <w:pStyle w:val="SHHeading4"/>
      </w:pPr>
      <w:r>
        <w:t>anyone else must be served:</w:t>
      </w:r>
    </w:p>
    <w:p w:rsidR="001A7D7A" w:rsidRDefault="000B6106">
      <w:pPr>
        <w:pStyle w:val="SHHeading5"/>
      </w:pPr>
      <w:r>
        <w:t>in the case of the Landlord, at any postal address in the United Kingdom shown from time to tim</w:t>
      </w:r>
      <w:r>
        <w:t>e for the registered proprietor on the title number set out in Land Registry Prescribed Clause LR2.1 or if no such address is given, at its last known address in the United Kingdom;</w:t>
      </w:r>
    </w:p>
    <w:p w:rsidR="001A7D7A" w:rsidRDefault="000B6106">
      <w:pPr>
        <w:pStyle w:val="SHHeading5"/>
      </w:pPr>
      <w:r>
        <w:t>in the case of the Tenant, at the Premises;</w:t>
      </w:r>
    </w:p>
    <w:p w:rsidR="001A7D7A" w:rsidRDefault="000B6106">
      <w:pPr>
        <w:pStyle w:val="SHHeading5"/>
      </w:pPr>
      <w:r>
        <w:t>in the case of a guarantor, at</w:t>
      </w:r>
      <w:r>
        <w:t xml:space="preserve"> the address of that party set out in the deed or document under which they gave the guarantee; and</w:t>
      </w:r>
    </w:p>
    <w:p w:rsidR="001A7D7A" w:rsidRDefault="000B6106">
      <w:pPr>
        <w:pStyle w:val="SHHeading5"/>
      </w:pPr>
      <w:r>
        <w:t>in respect of any other party, at their last known address in the United Kingdom.</w:t>
      </w:r>
    </w:p>
    <w:bookmarkEnd w:id="178"/>
    <w:p w:rsidR="001A7D7A" w:rsidRDefault="000B6106">
      <w:pPr>
        <w:pStyle w:val="SHHeading3"/>
      </w:pPr>
      <w:r>
        <w:t>A formal notice given will be treated as served on the second Business Day</w:t>
      </w:r>
      <w:r>
        <w:t xml:space="preserve"> after the date of posting if sent by pre-paid first class post or special delivery or at the time the formal notice is delivered to or left at the recipient’s address if delivered to or left at that address.</w:t>
      </w:r>
    </w:p>
    <w:p w:rsidR="001A7D7A" w:rsidRDefault="000B6106">
      <w:pPr>
        <w:pStyle w:val="SHHeading3"/>
      </w:pPr>
      <w:r>
        <w:t>If a formal notice is treated as served on a da</w:t>
      </w:r>
      <w:r>
        <w:t>y that is not a Business Day or after 5.00pm on a Business Day it will be treated as served at 9.00am on the next Business Day.</w:t>
      </w:r>
    </w:p>
    <w:p w:rsidR="001A7D7A" w:rsidRDefault="000B6106">
      <w:pPr>
        <w:pStyle w:val="SHHeading3"/>
      </w:pPr>
      <w:r>
        <w:t>Service of a formal notice by fax or e-mail is not a valid form of service under this Lease.</w:t>
      </w:r>
    </w:p>
    <w:p w:rsidR="001A7D7A" w:rsidRDefault="000B6106">
      <w:pPr>
        <w:pStyle w:val="SHHeading22ndStyle"/>
      </w:pPr>
      <w:bookmarkStart w:id="179" w:name="_Toc536773113"/>
      <w:bookmarkStart w:id="180" w:name="_Toc10815449"/>
      <w:r>
        <w:lastRenderedPageBreak/>
        <w:t>Contracts (Rights of Third Parties)</w:t>
      </w:r>
      <w:r>
        <w:t xml:space="preserve"> Act 1999</w:t>
      </w:r>
      <w:bookmarkEnd w:id="179"/>
      <w:bookmarkEnd w:id="180"/>
    </w:p>
    <w:p w:rsidR="001A7D7A" w:rsidRDefault="000B6106">
      <w:pPr>
        <w:pStyle w:val="SHParagraph2"/>
      </w:pPr>
      <w:r>
        <w:t>Nothing in this Lease creates any rights benefiting any person under the Contracts (Rights of Third Parties) Act 1999.</w:t>
      </w:r>
    </w:p>
    <w:p w:rsidR="001A7D7A" w:rsidRDefault="000B6106">
      <w:pPr>
        <w:pStyle w:val="SHHeading22ndStyle"/>
      </w:pPr>
      <w:bookmarkStart w:id="181" w:name="_Toc10815450"/>
      <w:r>
        <w:t>[</w:t>
      </w:r>
      <w:bookmarkStart w:id="182" w:name="_Toc536773114"/>
      <w:r>
        <w:t>Contracting-out</w:t>
      </w:r>
      <w:r>
        <w:rPr>
          <w:rStyle w:val="FootnoteReference"/>
          <w:b/>
        </w:rPr>
        <w:footnoteReference w:id="78"/>
      </w:r>
      <w:bookmarkEnd w:id="182"/>
      <w:bookmarkEnd w:id="181"/>
    </w:p>
    <w:p w:rsidR="001A7D7A" w:rsidRDefault="000B6106">
      <w:pPr>
        <w:pStyle w:val="SHHeading3"/>
      </w:pPr>
      <w:r>
        <w:t>The Landlord and the Tenant confirm that before the date of [this Lease] [the agreement for the grant of this</w:t>
      </w:r>
      <w:r>
        <w:t xml:space="preserve"> Lease dated [DATE] made between the parties to this Lease]:</w:t>
      </w:r>
    </w:p>
    <w:p w:rsidR="001A7D7A" w:rsidRDefault="000B6106">
      <w:pPr>
        <w:pStyle w:val="SHHeading4"/>
      </w:pPr>
      <w:r>
        <w:t>a notice complying with Schedule</w:t>
      </w:r>
      <w:r>
        <w:rPr>
          <w:b/>
        </w:rPr>
        <w:t> </w:t>
      </w:r>
      <w:r>
        <w:t>1 to the Regulatory Reform (Business Tenancies) (England and Wales) Order 2003 which relates to this tenancy was served by the Landlord on the Tenant on [DATE]; a</w:t>
      </w:r>
      <w:r>
        <w:t>nd</w:t>
      </w:r>
    </w:p>
    <w:p w:rsidR="001A7D7A" w:rsidRDefault="000B6106">
      <w:pPr>
        <w:pStyle w:val="SHHeading4"/>
      </w:pPr>
      <w:r>
        <w:t>a statutory declaration dated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1A7D7A" w:rsidRDefault="000B6106">
      <w:pPr>
        <w:pStyle w:val="SHHeading3"/>
      </w:pPr>
      <w:r>
        <w:t xml:space="preserve">The </w:t>
      </w:r>
      <w:r>
        <w:t>Landlord and the Tenant agree and declare that the provisions of sections 24–28 (inclusive) of the 1954 Act do not apply to the tenancy created by this Lease.</w:t>
      </w:r>
    </w:p>
    <w:p w:rsidR="001A7D7A" w:rsidRDefault="000B6106">
      <w:pPr>
        <w:pStyle w:val="SHHeading3"/>
      </w:pPr>
      <w:r>
        <w:t>[The Landlord and the Tenant confirm that there is no agreement for this Lease.]]</w:t>
      </w:r>
    </w:p>
    <w:p w:rsidR="001A7D7A" w:rsidRDefault="000B6106">
      <w:pPr>
        <w:pStyle w:val="SHHeading22ndStyle"/>
      </w:pPr>
      <w:bookmarkStart w:id="183" w:name="_Ref461779777"/>
      <w:bookmarkStart w:id="184" w:name="_Toc536773115"/>
      <w:bookmarkStart w:id="185" w:name="_Toc10815451"/>
      <w:r>
        <w:t>Energy Performa</w:t>
      </w:r>
      <w:r>
        <w:t>nce Certificates</w:t>
      </w:r>
      <w:bookmarkEnd w:id="183"/>
      <w:bookmarkEnd w:id="184"/>
      <w:bookmarkEnd w:id="185"/>
    </w:p>
    <w:p w:rsidR="001A7D7A" w:rsidRDefault="000B6106">
      <w:pPr>
        <w:pStyle w:val="SHHeading3"/>
      </w:pPr>
      <w:r>
        <w:t>The Tenant must not commission an EPC in respect of the Premises unless required to do so by the Energy Performance of Buildings (England and Wales) Regulations 2012.  If the Tenant is required to commission an EPC, the Tenant must (at the</w:t>
      </w:r>
      <w:r>
        <w:t xml:space="preserve"> Landlord’s option) commission an EPC from an assessor approved by the Landlord or pay the Landlord’s costs of commissioning an EPC for the Premises.</w:t>
      </w:r>
    </w:p>
    <w:p w:rsidR="001A7D7A" w:rsidRDefault="000B6106">
      <w:pPr>
        <w:pStyle w:val="SHHeading3"/>
      </w:pPr>
      <w:r>
        <w:t xml:space="preserve">The Tenant must co-operate with the Landlord, so far as is reasonably necessary, to allow the Landlord to </w:t>
      </w:r>
      <w:r>
        <w:t>commission any EPC for the Premises or the Estate and:</w:t>
      </w:r>
    </w:p>
    <w:p w:rsidR="001A7D7A" w:rsidRDefault="000B6106">
      <w:pPr>
        <w:pStyle w:val="SHHeading4"/>
      </w:pPr>
      <w:r>
        <w:t>provide the Landlord (at the Landlord’s cost) with copies of any plans or other information held by the Tenant that would assist in commissioning that EPC; and</w:t>
      </w:r>
    </w:p>
    <w:p w:rsidR="001A7D7A" w:rsidRDefault="000B6106">
      <w:pPr>
        <w:pStyle w:val="SHHeading4"/>
      </w:pPr>
      <w:r>
        <w:t xml:space="preserve">allow such access to the Premises to any </w:t>
      </w:r>
      <w:r>
        <w:t>energy assessor appointed by the Landlord as is reasonably necessary to inspect the Premises for the purposes of preparing any EPC.</w:t>
      </w:r>
    </w:p>
    <w:p w:rsidR="001A7D7A" w:rsidRDefault="000B6106">
      <w:pPr>
        <w:pStyle w:val="SHHeading3"/>
      </w:pPr>
      <w:r>
        <w:t>The Tenant must give the Landlord written details on request of the unique reference number of any EPC the Tenant commission</w:t>
      </w:r>
      <w:r>
        <w:t>s in respect of the Premises.</w:t>
      </w:r>
    </w:p>
    <w:p w:rsidR="001A7D7A" w:rsidRDefault="000B6106">
      <w:pPr>
        <w:pStyle w:val="SHHeading3"/>
      </w:pPr>
      <w:r>
        <w:t>The Landlord must give the Tenant written details on request of the unique reference number of any EPC the Landlord commissions in respect of the Premises or the Estate.</w:t>
      </w:r>
    </w:p>
    <w:p w:rsidR="001A7D7A" w:rsidRDefault="000B6106">
      <w:pPr>
        <w:pStyle w:val="SHHeading22ndStyle"/>
      </w:pPr>
      <w:bookmarkStart w:id="186" w:name="_Toc10815452"/>
      <w:r>
        <w:t>[</w:t>
      </w:r>
      <w:bookmarkStart w:id="187" w:name="_Toc536773116"/>
      <w:r>
        <w:t>Sustainability</w:t>
      </w:r>
      <w:bookmarkEnd w:id="187"/>
      <w:bookmarkEnd w:id="186"/>
    </w:p>
    <w:p w:rsidR="001A7D7A" w:rsidRDefault="000B6106">
      <w:pPr>
        <w:pStyle w:val="SHParagraph2"/>
      </w:pPr>
      <w:r>
        <w:t>The Landlord and Tenant must comply with</w:t>
      </w:r>
      <w:r>
        <w:t xml:space="preserve">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1A7D7A" w:rsidRDefault="000B6106">
      <w:pPr>
        <w:pStyle w:val="SHHeading22ndStyle"/>
      </w:pPr>
      <w:bookmarkStart w:id="188" w:name="_Toc10815453"/>
      <w:r>
        <w:lastRenderedPageBreak/>
        <w:t>[</w:t>
      </w:r>
      <w:bookmarkStart w:id="189" w:name="_Toc536773117"/>
      <w:r>
        <w:t>Superior landlord’s consent</w:t>
      </w:r>
      <w:bookmarkEnd w:id="189"/>
      <w:bookmarkEnd w:id="188"/>
    </w:p>
    <w:p w:rsidR="001A7D7A" w:rsidRDefault="000B6106">
      <w:pPr>
        <w:pStyle w:val="SHParagraph2"/>
      </w:pPr>
      <w:r>
        <w:t xml:space="preserve">Any consent that the Landlord gives is conditional on the consent (where required) of </w:t>
      </w:r>
      <w:r>
        <w:t>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rsidR="001A7D7A" w:rsidRDefault="000B6106">
      <w:pPr>
        <w:pStyle w:val="SHHeading22ndStyle"/>
      </w:pPr>
      <w:bookmarkStart w:id="190" w:name="_Toc10815454"/>
      <w:r>
        <w:t>[</w:t>
      </w:r>
      <w:bookmarkStart w:id="191" w:name="_Toc536773118"/>
      <w:r>
        <w:t>Representations</w:t>
      </w:r>
      <w:bookmarkEnd w:id="191"/>
      <w:bookmarkEnd w:id="190"/>
    </w:p>
    <w:p w:rsidR="001A7D7A" w:rsidRDefault="000B6106">
      <w:pPr>
        <w:pStyle w:val="SHParagraph2"/>
      </w:pPr>
      <w:r>
        <w:t>The Tenant acknowledges that:</w:t>
      </w:r>
    </w:p>
    <w:p w:rsidR="001A7D7A" w:rsidRDefault="000B6106">
      <w:pPr>
        <w:pStyle w:val="SHHeading3"/>
      </w:pPr>
      <w:r>
        <w:t xml:space="preserve">it </w:t>
      </w:r>
      <w:r>
        <w:t>has not entered into this Lease in reliance upon any representation or warranty made by or on behalf of the Landlord except those in the Landlord’s solicitors’ written replies to the Tenant’s solicitors’ pre-contract enquiries;</w:t>
      </w:r>
    </w:p>
    <w:p w:rsidR="001A7D7A" w:rsidRDefault="000B6106">
      <w:pPr>
        <w:pStyle w:val="SHHeading3"/>
      </w:pPr>
      <w:r>
        <w:t>it has been given the opport</w:t>
      </w:r>
      <w:r>
        <w:t>unity to inspect the Premises and to satisfy itself as to their physical condition, extent and fitness for purpose; and</w:t>
      </w:r>
    </w:p>
    <w:p w:rsidR="001A7D7A" w:rsidRDefault="000B6106">
      <w:pPr>
        <w:pStyle w:val="SHHeading3"/>
      </w:pPr>
      <w:r>
        <w:t>it has satisfied itself on matters relating to the use of the Premises in relation to all legislation relating to town and country plann</w:t>
      </w:r>
      <w:r>
        <w:t>ing from time to time in force.</w:t>
      </w:r>
      <w:r>
        <w:rPr>
          <w:rStyle w:val="FootnoteReference"/>
        </w:rPr>
        <w:footnoteReference w:id="80"/>
      </w:r>
      <w:r>
        <w:t>]</w:t>
      </w:r>
    </w:p>
    <w:p w:rsidR="001A7D7A" w:rsidRDefault="000B6106">
      <w:pPr>
        <w:pStyle w:val="SHHeading22ndStyle"/>
      </w:pPr>
      <w:bookmarkStart w:id="192" w:name="_Toc10815455"/>
      <w:r>
        <w:t>[</w:t>
      </w:r>
      <w:bookmarkStart w:id="193" w:name="_Toc536773119"/>
      <w:r>
        <w:t>Exclusion of statutory compensation</w:t>
      </w:r>
      <w:r>
        <w:rPr>
          <w:rStyle w:val="FootnoteReference"/>
          <w:b/>
        </w:rPr>
        <w:footnoteReference w:id="81"/>
      </w:r>
      <w:bookmarkEnd w:id="193"/>
      <w:bookmarkEnd w:id="192"/>
    </w:p>
    <w:p w:rsidR="001A7D7A" w:rsidRDefault="000B6106">
      <w:pPr>
        <w:pStyle w:val="SHParagraph2"/>
      </w:pPr>
      <w:r>
        <w:t>Unless the circumstances set out in sections 38(2)(a) and 38(2)(b) of the 1954 Act apply, the Tenant will not be entitled on quitting the Premises to any compensation under section 37 </w:t>
      </w:r>
      <w:r>
        <w:t>of the 1954 Act.]</w:t>
      </w:r>
    </w:p>
    <w:p w:rsidR="001A7D7A" w:rsidRDefault="000B6106">
      <w:pPr>
        <w:pStyle w:val="SHHeading22ndStyle"/>
      </w:pPr>
      <w:bookmarkStart w:id="194" w:name="_Toc536773120"/>
      <w:bookmarkStart w:id="195" w:name="_Toc10815456"/>
      <w:r>
        <w:t>Exclusion of liability for former landlords</w:t>
      </w:r>
      <w:bookmarkEnd w:id="194"/>
      <w:bookmarkEnd w:id="195"/>
    </w:p>
    <w:p w:rsidR="001A7D7A" w:rsidRDefault="000B6106">
      <w:pPr>
        <w:pStyle w:val="SHParagraph2"/>
      </w:pPr>
      <w:r>
        <w:t>A person who was formerly the Landlord will not be liable in respect of any breach of the landlord’s obligations in this Lease that occurs at any time after that person has parted with the whole</w:t>
      </w:r>
      <w:r>
        <w:t xml:space="preserve"> of the immediate reversion to this Lease.</w:t>
      </w:r>
    </w:p>
    <w:p w:rsidR="001A7D7A" w:rsidRDefault="000B6106">
      <w:pPr>
        <w:pStyle w:val="SHHeading1"/>
      </w:pPr>
      <w:bookmarkStart w:id="196" w:name="_Toc10815457"/>
      <w:r>
        <w:t>[</w:t>
      </w:r>
      <w:bookmarkStart w:id="197" w:name="_Ref322091114"/>
      <w:bookmarkStart w:id="198" w:name="_Toc536773121"/>
      <w:r>
        <w:t>GUARANTOR’S OBLIGATIONS</w:t>
      </w:r>
      <w:r>
        <w:rPr>
          <w:rStyle w:val="FootnoteReference"/>
          <w:b/>
        </w:rPr>
        <w:footnoteReference w:id="82"/>
      </w:r>
      <w:bookmarkEnd w:id="197"/>
      <w:bookmarkEnd w:id="198"/>
      <w:bookmarkEnd w:id="196"/>
    </w:p>
    <w:p w:rsidR="001A7D7A" w:rsidRDefault="000B6106">
      <w:pPr>
        <w:pStyle w:val="SHHeading2"/>
      </w:pPr>
      <w:r>
        <w:t>The Guarantor, as primary obligor, guarantees to the Landlord that:</w:t>
      </w:r>
    </w:p>
    <w:p w:rsidR="001A7D7A" w:rsidRDefault="000B6106">
      <w:pPr>
        <w:pStyle w:val="SHHeading3"/>
      </w:pPr>
      <w:r>
        <w:t>the Tenant will comply with all the Tenant’s obligations in this Lease.  If the Tenant defaults, the Guarantor will its</w:t>
      </w:r>
      <w:r>
        <w:t>elf comply with those obligations and will indemnify the Landlord against all losses, costs, damages and expenses caused to the Landlord by that default; and</w:t>
      </w:r>
    </w:p>
    <w:p w:rsidR="001A7D7A" w:rsidRDefault="000B6106">
      <w:pPr>
        <w:pStyle w:val="SHHeading3"/>
      </w:pPr>
      <w:r>
        <w:t>it will indemnify the Landlord against all losses, costs, damages and expenses caused to the Landl</w:t>
      </w:r>
      <w:r>
        <w:t xml:space="preserve">ord by the Tenant proposing or entering into any company voluntary arrangement, scheme of arrangement or other scheme having or purporting to have the effect of impairing, compromising or releasing any or all of the obligations of the Guarantor in this </w:t>
      </w:r>
      <w:r>
        <w:rPr>
          <w:b/>
        </w:rPr>
        <w:t>cla</w:t>
      </w:r>
      <w:r>
        <w:rPr>
          <w:b/>
        </w:rPr>
        <w:t>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A7D7A" w:rsidRDefault="000B6106">
      <w:pPr>
        <w:pStyle w:val="SHHeading2"/>
      </w:pPr>
      <w:r>
        <w:t>If the Landlord in its absolute discretion notifies the Guarantor within three months after the date of any disclaimer or forfeiture of this</w:t>
      </w:r>
      <w:r>
        <w:t xml:space="preserve"> Lease or the Tenant being struck off the register of companies, the Guarantor must, within ten Business Days, at the Landlord’s option either:</w:t>
      </w:r>
    </w:p>
    <w:p w:rsidR="001A7D7A" w:rsidRDefault="000B6106">
      <w:pPr>
        <w:pStyle w:val="SHHeading3"/>
      </w:pPr>
      <w:bookmarkStart w:id="199" w:name="_Ref388609862"/>
      <w:r>
        <w:lastRenderedPageBreak/>
        <w:t>at the Guarantor’s own cost (including payment of the Landlord’s costs) accept the grant of a lease of the Premi</w:t>
      </w:r>
      <w:r>
        <w:t>ses</w:t>
      </w:r>
      <w:bookmarkEnd w:id="199"/>
      <w:r>
        <w:t>:</w:t>
      </w:r>
    </w:p>
    <w:p w:rsidR="001A7D7A" w:rsidRDefault="000B6106">
      <w:pPr>
        <w:pStyle w:val="SHHeading4"/>
      </w:pPr>
      <w:r>
        <w:t>for a term starting and taking effect on the date of the disclaimer or forfeiture of this Lease or the Tenant being struck off the register of companies;</w:t>
      </w:r>
    </w:p>
    <w:p w:rsidR="001A7D7A" w:rsidRDefault="000B6106">
      <w:pPr>
        <w:pStyle w:val="SHHeading4"/>
      </w:pPr>
      <w:r>
        <w:t>ending on the date when this Lease would have ended if the disclaimer, forfeiture or striking-off</w:t>
      </w:r>
      <w:r>
        <w:t xml:space="preserve"> had not happened;</w:t>
      </w:r>
    </w:p>
    <w:p w:rsidR="001A7D7A" w:rsidRDefault="000B6106">
      <w:pPr>
        <w:pStyle w:val="SHHeading4"/>
      </w:pPr>
      <w:r>
        <w:t>at the same rent and other sums payable;</w:t>
      </w:r>
    </w:p>
    <w:p w:rsidR="001A7D7A" w:rsidRDefault="000B6106">
      <w:pPr>
        <w:pStyle w:val="SHHeading4"/>
      </w:pPr>
      <w:r>
        <w:t>containing a rent review date on the term commencement date of the new lease if there is a rent review under this Lease that falls before that term commencement date that has not been concluded (b</w:t>
      </w:r>
      <w:r>
        <w:t>ut with the rent being reviewed as at the date of the unconcluded rent review);</w:t>
      </w:r>
    </w:p>
    <w:p w:rsidR="001A7D7A" w:rsidRDefault="000B6106">
      <w:pPr>
        <w:pStyle w:val="SHHeading4"/>
      </w:pPr>
      <w:r>
        <w:t>containing rent review dates on each Rent Review Date under this Lease that falls on or after the term commencement date of the new lease; and</w:t>
      </w:r>
    </w:p>
    <w:p w:rsidR="001A7D7A" w:rsidRDefault="000B6106">
      <w:pPr>
        <w:pStyle w:val="SHHeading4"/>
      </w:pPr>
      <w:r>
        <w:t>otherwise on the same terms and c</w:t>
      </w:r>
      <w:r>
        <w:t>onditions as this Lease; or</w:t>
      </w:r>
    </w:p>
    <w:p w:rsidR="001A7D7A" w:rsidRDefault="000B6106">
      <w:pPr>
        <w:pStyle w:val="SHHeading3"/>
      </w:pPr>
      <w:bookmarkStart w:id="200" w:name="_Ref322091183"/>
      <w:r>
        <w:t>pay the Landlord any arrears of the Rents, the Outgoings and all other sums due under this Lease plus the amount equivalent to the total of the Rents, the Outgoings and all other sums due under this Lease that would have been pa</w:t>
      </w:r>
      <w:r>
        <w:t>yable for the period of 6 months following the disclaimer, forfeiture or striking-off had there been no such event.</w:t>
      </w:r>
      <w:r>
        <w:rPr>
          <w:rStyle w:val="FootnoteReference"/>
        </w:rPr>
        <w:footnoteReference w:id="83"/>
      </w:r>
      <w:bookmarkEnd w:id="200"/>
    </w:p>
    <w:p w:rsidR="001A7D7A" w:rsidRDefault="000B6106">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w:t>
      </w:r>
      <w:r>
        <w:t xml:space="preserve">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w:t>
      </w:r>
      <w:r>
        <w:t xml:space="preserve"> the Landlord’s rights in relation to any prior breaches).</w:t>
      </w:r>
    </w:p>
    <w:p w:rsidR="001A7D7A" w:rsidRDefault="000B6106">
      <w:pPr>
        <w:pStyle w:val="SHHeading2"/>
      </w:pPr>
      <w:r>
        <w:t>The Guarantor’s liability will not be reduced or discharged by:</w:t>
      </w:r>
    </w:p>
    <w:p w:rsidR="001A7D7A" w:rsidRDefault="000B6106">
      <w:pPr>
        <w:pStyle w:val="SHHeading3"/>
      </w:pPr>
      <w:r>
        <w:t>any failure for any reason to enforce in full, or any delay in enforcement of, any right against, or any concession allowed to the Te</w:t>
      </w:r>
      <w:r>
        <w:t>nant or any third party;</w:t>
      </w:r>
    </w:p>
    <w:p w:rsidR="001A7D7A" w:rsidRDefault="000B6106">
      <w:pPr>
        <w:pStyle w:val="SHHeading3"/>
      </w:pPr>
      <w:r>
        <w:t>any variation of this Lease (except that a surrender of part will end the Guarantor’s future liability in respect of the surrendered part);</w:t>
      </w:r>
    </w:p>
    <w:p w:rsidR="001A7D7A" w:rsidRDefault="000B6106">
      <w:pPr>
        <w:pStyle w:val="SHHeading3"/>
      </w:pPr>
      <w:r>
        <w:t>any right to set-off or counterclaim that the Tenant or the Guarantor may have;</w:t>
      </w:r>
    </w:p>
    <w:p w:rsidR="001A7D7A" w:rsidRDefault="000B6106">
      <w:pPr>
        <w:pStyle w:val="SHHeading3"/>
      </w:pPr>
      <w:r>
        <w:t xml:space="preserve">any death, </w:t>
      </w:r>
      <w:r>
        <w:t>incapacity, disability or change in the constitution or status of the Tenant, the Guarantor or of any other person who is liable, or of the Landlord;</w:t>
      </w:r>
    </w:p>
    <w:p w:rsidR="001A7D7A" w:rsidRDefault="000B6106">
      <w:pPr>
        <w:pStyle w:val="SHHeading3"/>
      </w:pPr>
      <w:r>
        <w:t>any amalgamation or merger by any party with any other person, any restructuring or the acquisition of the</w:t>
      </w:r>
      <w:r>
        <w:t xml:space="preserve"> whole or any part of the assets or undertaking of any party by any other person;</w:t>
      </w:r>
    </w:p>
    <w:p w:rsidR="001A7D7A" w:rsidRDefault="000B6106">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A7D7A" w:rsidRDefault="000B6106">
      <w:pPr>
        <w:pStyle w:val="SHHeading3"/>
      </w:pPr>
      <w:r>
        <w:t>anything else other than a release by the Landlord by deed.</w:t>
      </w:r>
    </w:p>
    <w:p w:rsidR="001A7D7A" w:rsidRDefault="000B6106">
      <w:pPr>
        <w:pStyle w:val="SHHeading2"/>
      </w:pPr>
      <w:r>
        <w:t>The Guarantor must not claim in competition with the Landlord in the insolvency of the Tenant and must not take any security, i</w:t>
      </w:r>
      <w:r>
        <w:t>ndemnity or guarantee from the Tenant in respect of the Tenant’s obligations under this Lease.</w:t>
      </w:r>
    </w:p>
    <w:p w:rsidR="001A7D7A" w:rsidRDefault="000B6106">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1A7D7A" w:rsidRDefault="000B6106">
      <w:pPr>
        <w:pStyle w:val="SHHeading1"/>
      </w:pPr>
      <w:bookmarkStart w:id="201" w:name="_Toc10815458"/>
      <w:r>
        <w:t>[</w:t>
      </w:r>
      <w:bookmarkStart w:id="202" w:name="_Ref322091352"/>
      <w:bookmarkStart w:id="203" w:name="_Ref322091428"/>
      <w:bookmarkStart w:id="204" w:name="_Toc536773122"/>
      <w:r>
        <w:t>BREAK CLAUSE</w:t>
      </w:r>
      <w:bookmarkEnd w:id="202"/>
      <w:bookmarkEnd w:id="203"/>
      <w:bookmarkEnd w:id="204"/>
      <w:bookmarkEnd w:id="201"/>
    </w:p>
    <w:p w:rsidR="001A7D7A" w:rsidRDefault="000B6106">
      <w:pPr>
        <w:pStyle w:val="SHHeading2"/>
      </w:pPr>
      <w:bookmarkStart w:id="205" w:name="_Ref322091289"/>
      <w:r>
        <w:t>The Tenant may end the Term on [any][the] Break Date by giving the Landlord formal notice of not less than [LENGTH] months’ [specifying the Br</w:t>
      </w:r>
      <w:r>
        <w:t>eak Date]</w:t>
      </w:r>
      <w:r>
        <w:rPr>
          <w:rStyle w:val="FootnoteReference"/>
        </w:rPr>
        <w:footnoteReference w:id="84"/>
      </w:r>
      <w:r>
        <w:t xml:space="preserve"> following which the Term will end on that Break Date[.][ if</w:t>
      </w:r>
      <w:bookmarkEnd w:id="205"/>
      <w:r>
        <w:t>:</w:t>
      </w:r>
      <w:r>
        <w:rPr>
          <w:rStyle w:val="FootnoteReference"/>
        </w:rPr>
        <w:footnoteReference w:id="85"/>
      </w:r>
      <w:r>
        <w:t>]</w:t>
      </w:r>
    </w:p>
    <w:p w:rsidR="001A7D7A" w:rsidRDefault="000B6106">
      <w:pPr>
        <w:pStyle w:val="SHHeading3"/>
      </w:pPr>
      <w:r>
        <w:t>[</w:t>
      </w:r>
      <w:bookmarkStart w:id="206" w:name="_Ref322091316"/>
      <w:r>
        <w:t>on the Break Date the Main Rent due on or before that Break Date and any VAT payable upon it has been paid in full</w:t>
      </w:r>
      <w:bookmarkEnd w:id="206"/>
      <w:r>
        <w:t>; [and]</w:t>
      </w:r>
    </w:p>
    <w:p w:rsidR="001A7D7A" w:rsidRDefault="000B6106">
      <w:pPr>
        <w:pStyle w:val="SHHeading3"/>
      </w:pPr>
      <w:r>
        <w:t xml:space="preserve">on the Break Date the whole of the Premises are given back </w:t>
      </w:r>
      <w:r>
        <w:t>to the Landlord free of the Tenant’s occupation and the occupation of any other lawful occupier and without any continuing underleases[.][; and]</w:t>
      </w:r>
    </w:p>
    <w:p w:rsidR="001A7D7A" w:rsidRDefault="000B6106">
      <w:pPr>
        <w:pStyle w:val="SHHeading3"/>
      </w:pPr>
      <w:r>
        <w:t>[</w:t>
      </w:r>
      <w:bookmarkStart w:id="207" w:name="_Ref322091334"/>
      <w:r>
        <w:t>the Tenant has, on or before the Break Date, paid to the Landlord an amount equal to [insert figure/proportion</w:t>
      </w:r>
      <w:r>
        <w:t xml:space="preserve"> of the Main Rent] (plus any VAT payable on that amount).</w:t>
      </w:r>
      <w:bookmarkEnd w:id="207"/>
      <w:r>
        <w:t>]]</w:t>
      </w:r>
    </w:p>
    <w:p w:rsidR="001A7D7A" w:rsidRDefault="000B6106">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w:instrText>
      </w:r>
      <w:r>
        <w:rPr>
          <w:b/>
        </w:rPr>
        <w:instrText xml:space="preserve"> \r \h  \* MERGEFORMAT </w:instrText>
      </w:r>
      <w:r>
        <w:rPr>
          <w:b/>
        </w:rPr>
      </w:r>
      <w:r>
        <w:rPr>
          <w:b/>
        </w:rPr>
        <w:fldChar w:fldCharType="separate"/>
      </w:r>
      <w:r>
        <w:rPr>
          <w:b/>
        </w:rPr>
        <w:t>8.1.3</w:t>
      </w:r>
      <w:r>
        <w:rPr>
          <w:b/>
        </w:rPr>
        <w:fldChar w:fldCharType="end"/>
      </w:r>
      <w:r>
        <w:t>] at any time before the [relevant] Break Date by notifying the Tenant.</w:t>
      </w:r>
    </w:p>
    <w:p w:rsidR="001A7D7A" w:rsidRDefault="000B6106">
      <w:pPr>
        <w:pStyle w:val="SHHeading2"/>
      </w:pPr>
      <w:r>
        <w:t xml:space="preserve">[If the Tenant gives notice to the Landlord under </w:t>
      </w:r>
      <w:r>
        <w:rPr>
          <w:b/>
        </w:rPr>
        <w:t>clause </w:t>
      </w:r>
      <w:r>
        <w:rPr>
          <w:b/>
        </w:rPr>
        <w:fldChar w:fldCharType="begin"/>
      </w:r>
      <w:r>
        <w:rPr>
          <w:b/>
        </w:rPr>
        <w:instrText xml:space="preserve"> REF _Ref322091289 \r \h  \* ME</w:instrText>
      </w:r>
      <w:r>
        <w:rPr>
          <w:b/>
        </w:rPr>
        <w:instrText xml:space="preserv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A7D7A" w:rsidRDefault="000B6106">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w:t>
      </w:r>
      <w:r>
        <w:t>d will end on the date of the first deed of assignment or transfer of the Lease or on the date when that Tenant ceases to exist.]</w:t>
      </w:r>
    </w:p>
    <w:p w:rsidR="001A7D7A" w:rsidRDefault="000B6106">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6"/>
      </w:r>
    </w:p>
    <w:p w:rsidR="001A7D7A" w:rsidRDefault="000B6106">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A7D7A" w:rsidRDefault="000B6106">
      <w:pPr>
        <w:pStyle w:val="SHHeading1"/>
      </w:pPr>
      <w:bookmarkStart w:id="208" w:name="_Toc536773123"/>
      <w:bookmarkStart w:id="209" w:name="_Toc10815459"/>
      <w:r>
        <w:t>JURISDICTION</w:t>
      </w:r>
      <w:bookmarkEnd w:id="208"/>
      <w:bookmarkEnd w:id="209"/>
    </w:p>
    <w:p w:rsidR="001A7D7A" w:rsidRDefault="000B6106">
      <w:pPr>
        <w:pStyle w:val="SHHeading2"/>
      </w:pPr>
      <w:r>
        <w:t>This Lease and any non-contractual obligations arising out of or in connection with it will be governed by the law of England and Wales.</w:t>
      </w:r>
    </w:p>
    <w:p w:rsidR="001A7D7A" w:rsidRDefault="000B6106">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w:t>
      </w:r>
      <w:r>
        <w:t>ve jurisdiction to decide any dispute arising out of or in connection with this Lease, including in relation to any non-contractual obligations.</w:t>
      </w:r>
    </w:p>
    <w:p w:rsidR="001A7D7A" w:rsidRDefault="000B6106">
      <w:pPr>
        <w:pStyle w:val="SHHeading2"/>
      </w:pPr>
      <w:bookmarkStart w:id="210" w:name="_Ref361218488"/>
      <w:r>
        <w:t xml:space="preserve">Any party may seek to enforce an order of the courts of England and Wales arising out of or in connection with </w:t>
      </w:r>
      <w:r>
        <w:t>this Lease, including in relation to any non-contractual obligations, in any court of competent jurisdiction.</w:t>
      </w:r>
      <w:bookmarkEnd w:id="210"/>
    </w:p>
    <w:p w:rsidR="001A7D7A" w:rsidRDefault="000B6106">
      <w:pPr>
        <w:pStyle w:val="SHHeading1"/>
      </w:pPr>
      <w:bookmarkStart w:id="211" w:name="_Toc536773124"/>
      <w:bookmarkStart w:id="212" w:name="_Toc10815460"/>
      <w:r>
        <w:t>LEGAL EFFECT</w:t>
      </w:r>
      <w:bookmarkEnd w:id="211"/>
      <w:bookmarkEnd w:id="212"/>
    </w:p>
    <w:p w:rsidR="001A7D7A" w:rsidRDefault="000B6106">
      <w:pPr>
        <w:pStyle w:val="SHParagraph1"/>
      </w:pPr>
      <w:r>
        <w:t>This Lease takes effect and binds the parties from and including the date at clause</w:t>
      </w:r>
      <w:r>
        <w:rPr>
          <w:b/>
        </w:rPr>
        <w:t> </w:t>
      </w:r>
      <w:r>
        <w:t>LR1.</w:t>
      </w:r>
    </w:p>
    <w:p w:rsidR="001A7D7A" w:rsidRDefault="001A7D7A">
      <w:pPr>
        <w:pStyle w:val="SHNormal"/>
      </w:pPr>
    </w:p>
    <w:p w:rsidR="001A7D7A" w:rsidRDefault="001A7D7A">
      <w:pPr>
        <w:pStyle w:val="SHNormal"/>
      </w:pPr>
    </w:p>
    <w:p w:rsidR="001A7D7A" w:rsidRDefault="001A7D7A">
      <w:pPr>
        <w:pStyle w:val="SHNormal"/>
        <w:sectPr w:rsidR="001A7D7A">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1A7D7A" w:rsidRDefault="001A7D7A">
      <w:pPr>
        <w:pStyle w:val="SHScheduleHeading"/>
      </w:pPr>
      <w:bookmarkStart w:id="214" w:name="_Toc536773125"/>
      <w:bookmarkStart w:id="215" w:name="_Ref498959991"/>
      <w:bookmarkStart w:id="216" w:name="_Toc10815461"/>
      <w:bookmarkEnd w:id="214"/>
      <w:bookmarkEnd w:id="216"/>
    </w:p>
    <w:p w:rsidR="001A7D7A" w:rsidRDefault="000B6106">
      <w:pPr>
        <w:pStyle w:val="SHScheduleSubHeading"/>
      </w:pPr>
      <w:bookmarkStart w:id="217" w:name="_Toc536773126"/>
      <w:bookmarkStart w:id="218" w:name="_Toc10815462"/>
      <w:bookmarkEnd w:id="215"/>
      <w:r>
        <w:t>Rights</w:t>
      </w:r>
      <w:bookmarkEnd w:id="217"/>
      <w:bookmarkEnd w:id="218"/>
    </w:p>
    <w:p w:rsidR="001A7D7A" w:rsidRDefault="000B6106">
      <w:pPr>
        <w:pStyle w:val="SHPart"/>
      </w:pPr>
      <w:bookmarkStart w:id="219" w:name="_Ref383430802"/>
      <w:bookmarkStart w:id="220" w:name="_Toc536773127"/>
      <w:bookmarkStart w:id="221" w:name="_Toc10815463"/>
      <w:bookmarkEnd w:id="213"/>
      <w:r>
        <w:t xml:space="preserve">: </w:t>
      </w:r>
      <w:bookmarkStart w:id="222" w:name="_Ref498959982"/>
      <w:r>
        <w:t>Tenant’s Rights</w:t>
      </w:r>
      <w:r>
        <w:rPr>
          <w:rStyle w:val="FootnoteReference"/>
          <w:b/>
        </w:rPr>
        <w:footnoteReference w:id="87"/>
      </w:r>
      <w:bookmarkEnd w:id="219"/>
      <w:bookmarkEnd w:id="220"/>
      <w:bookmarkEnd w:id="222"/>
      <w:bookmarkEnd w:id="221"/>
    </w:p>
    <w:p w:rsidR="001A7D7A" w:rsidRDefault="000B6106">
      <w:pPr>
        <w:pStyle w:val="SHNormal"/>
      </w:pPr>
      <w:r>
        <w:t xml:space="preserve">The following rights are granted to the Tenant in common with the Landlord, any person authorised by the Landlord and all other tenants and occupiers </w:t>
      </w:r>
      <w:r>
        <w:t>of the Estate but subject to the Landlord’s rights:</w:t>
      </w:r>
    </w:p>
    <w:p w:rsidR="001A7D7A" w:rsidRDefault="000B6106">
      <w:pPr>
        <w:pStyle w:val="SHScheduleText1"/>
        <w:keepNext/>
        <w:rPr>
          <w:b/>
        </w:rPr>
      </w:pPr>
      <w:bookmarkStart w:id="223" w:name="_Ref355780629"/>
      <w:r>
        <w:rPr>
          <w:b/>
        </w:rPr>
        <w:t>Running of services</w:t>
      </w:r>
      <w:bookmarkEnd w:id="223"/>
    </w:p>
    <w:p w:rsidR="001A7D7A" w:rsidRDefault="000B6106">
      <w:pPr>
        <w:pStyle w:val="SHScheduleText2"/>
      </w:pPr>
      <w:r>
        <w:t>To connect to and use the existing Conducting Media at the Estate intended to serve the Premises for the passage of Supplies from and to the Premises.</w:t>
      </w:r>
    </w:p>
    <w:p w:rsidR="001A7D7A" w:rsidRDefault="000B6106">
      <w:pPr>
        <w:pStyle w:val="SHScheduleText1"/>
        <w:keepNext/>
        <w:rPr>
          <w:b/>
        </w:rPr>
      </w:pPr>
      <w:bookmarkStart w:id="224" w:name="_Ref355787028"/>
      <w:r>
        <w:rPr>
          <w:b/>
        </w:rPr>
        <w:t>Access and servicing</w:t>
      </w:r>
      <w:bookmarkEnd w:id="224"/>
    </w:p>
    <w:p w:rsidR="001A7D7A" w:rsidRDefault="000B6106">
      <w:pPr>
        <w:pStyle w:val="SHScheduleText2"/>
      </w:pPr>
      <w:r>
        <w:t>To have acce</w:t>
      </w:r>
      <w:r>
        <w:t>ss to and from the Premises on foot only over the Common Parts designated by the Landlord for the Tenant’s use.</w:t>
      </w:r>
    </w:p>
    <w:p w:rsidR="001A7D7A" w:rsidRDefault="000B6106">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1A7D7A" w:rsidRDefault="000B6106">
      <w:pPr>
        <w:pStyle w:val="SHScheduleText3"/>
      </w:pPr>
      <w:bookmarkStart w:id="225" w:name="_Ref383181648"/>
      <w:r>
        <w:t>any service area for loading and unloading and otherwise servicing the Premises; and</w:t>
      </w:r>
      <w:bookmarkEnd w:id="225"/>
    </w:p>
    <w:p w:rsidR="001A7D7A" w:rsidRDefault="000B6106">
      <w:pPr>
        <w:pStyle w:val="SHScheduleText3"/>
      </w:pPr>
      <w:r>
        <w:t>the service roads with or withou</w:t>
      </w:r>
      <w:r>
        <w:t xml:space="preserve">t vehicles to come and go to and from the Premises and any service area that the Tenant has the right to use under </w:t>
      </w:r>
      <w:r>
        <w:rPr>
          <w:b/>
        </w:rPr>
        <w:t>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1A7D7A" w:rsidRDefault="000B6106">
      <w:pPr>
        <w:pStyle w:val="SHScheduleText2"/>
      </w:pPr>
      <w:r>
        <w:t>To have access o</w:t>
      </w:r>
      <w:r>
        <w:t xml:space="preserve">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A7D7A" w:rsidRDefault="000B6106">
      <w:pPr>
        <w:pStyle w:val="SHScheduleText1"/>
        <w:keepNext/>
      </w:pPr>
      <w:r>
        <w:t>[</w:t>
      </w:r>
      <w:r>
        <w:rPr>
          <w:b/>
        </w:rPr>
        <w:t>Refuse disposal</w:t>
      </w:r>
    </w:p>
    <w:p w:rsidR="001A7D7A" w:rsidRDefault="000B6106">
      <w:pPr>
        <w:pStyle w:val="SHParagraph1"/>
      </w:pPr>
      <w:r>
        <w:t>To deposit rubbish in any receptacles or waste compactors within the Common Parts provided by the Landlord for that purpose and designated by the Landlord for the use of the</w:t>
      </w:r>
      <w:r>
        <w:t xml:space="preserve"> Tenant.</w:t>
      </w:r>
    </w:p>
    <w:p w:rsidR="001A7D7A" w:rsidRDefault="000B6106">
      <w:pPr>
        <w:pStyle w:val="SHParagraph1"/>
        <w:rPr>
          <w:b/>
        </w:rPr>
      </w:pPr>
      <w:r>
        <w:rPr>
          <w:b/>
        </w:rPr>
        <w:t>OR</w:t>
      </w:r>
    </w:p>
    <w:p w:rsidR="001A7D7A" w:rsidRDefault="000B6106">
      <w:pPr>
        <w:pStyle w:val="SHParagraph1"/>
      </w:pPr>
      <w:r>
        <w:t>To place and keep a skip or other refuse container or bulk refuse compactor on the Common Parts in a location reasonably designated by the Landlord.]</w:t>
      </w:r>
    </w:p>
    <w:p w:rsidR="001A7D7A" w:rsidRDefault="000B6106">
      <w:pPr>
        <w:pStyle w:val="SHScheduleText1"/>
        <w:keepNext/>
      </w:pPr>
      <w:r>
        <w:rPr>
          <w:b/>
        </w:rPr>
        <w:t>Entry onto the Common Parts</w:t>
      </w:r>
    </w:p>
    <w:p w:rsidR="001A7D7A" w:rsidRDefault="000B6106">
      <w:pPr>
        <w:pStyle w:val="SHScheduleText2"/>
      </w:pPr>
      <w:r>
        <w:t xml:space="preserve">If the relevant work cannot otherwise be reasonably carried out, </w:t>
      </w:r>
      <w:r>
        <w:t>to enter the Common Parts to comply with the Tenant’s obligations in this Lease.  When exercising this right, the Tenant must:</w:t>
      </w:r>
    </w:p>
    <w:p w:rsidR="001A7D7A" w:rsidRDefault="000B6106">
      <w:pPr>
        <w:pStyle w:val="SHScheduleText3"/>
      </w:pPr>
      <w:r>
        <w:t>give the Landlord at least [three] Business Days’ prior notice (except in the case of emergency, when the Tenant must give as muc</w:t>
      </w:r>
      <w:r>
        <w:t>h notice as may be reasonably practicable);</w:t>
      </w:r>
    </w:p>
    <w:p w:rsidR="001A7D7A" w:rsidRDefault="000B6106">
      <w:pPr>
        <w:pStyle w:val="SHScheduleText3"/>
      </w:pPr>
      <w:r>
        <w:t>observe the Landlord’s requirements (but where that includes being accompanied by the Landlord’s representative the Landlord must make that representative available);</w:t>
      </w:r>
    </w:p>
    <w:p w:rsidR="001A7D7A" w:rsidRDefault="000B6106">
      <w:pPr>
        <w:pStyle w:val="SHScheduleText3"/>
      </w:pPr>
      <w:r>
        <w:t>cause as little interference to the operation</w:t>
      </w:r>
      <w:r>
        <w:t xml:space="preserve"> and use of the Estate as reasonably practicable;</w:t>
      </w:r>
    </w:p>
    <w:p w:rsidR="001A7D7A" w:rsidRDefault="000B6106">
      <w:pPr>
        <w:pStyle w:val="SHScheduleText3"/>
      </w:pPr>
      <w:r>
        <w:lastRenderedPageBreak/>
        <w:t>cause as little physical damage as is reasonably practicable;</w:t>
      </w:r>
    </w:p>
    <w:p w:rsidR="001A7D7A" w:rsidRDefault="000B6106">
      <w:pPr>
        <w:pStyle w:val="SHScheduleText3"/>
      </w:pPr>
      <w:r>
        <w:t>repair any physical damage that the Tenant causes as soon as reasonably practicable;</w:t>
      </w:r>
    </w:p>
    <w:p w:rsidR="001A7D7A" w:rsidRDefault="000B6106">
      <w:pPr>
        <w:pStyle w:val="SHScheduleText3"/>
      </w:pPr>
      <w:r>
        <w:t>where entering to carry out works, obtain the Landlord’s ap</w:t>
      </w:r>
      <w:r>
        <w:t>proval to the location, method of working and any other material matters relating to the preparation for, and execution of, the works;</w:t>
      </w:r>
    </w:p>
    <w:p w:rsidR="001A7D7A" w:rsidRDefault="000B6106">
      <w:pPr>
        <w:pStyle w:val="SHScheduleText3"/>
      </w:pPr>
      <w:r>
        <w:t>remain upon the Common Parts for no longer than is reasonably necessary; and</w:t>
      </w:r>
    </w:p>
    <w:p w:rsidR="001A7D7A" w:rsidRDefault="000B6106">
      <w:pPr>
        <w:pStyle w:val="SHScheduleText3"/>
      </w:pPr>
      <w:r>
        <w:t>where practicable, exercise this right outsi</w:t>
      </w:r>
      <w:r>
        <w:t>de the normal business hours of the Estate.</w:t>
      </w:r>
    </w:p>
    <w:p w:rsidR="001A7D7A" w:rsidRDefault="000B6106">
      <w:pPr>
        <w:pStyle w:val="SHScheduleText1"/>
        <w:keepNext/>
      </w:pPr>
      <w:r>
        <w:t>[</w:t>
      </w:r>
      <w:bookmarkStart w:id="226" w:name="_Ref361325402"/>
      <w:bookmarkStart w:id="227" w:name="_Ref498960044"/>
      <w:bookmarkEnd w:id="226"/>
      <w:r>
        <w:rPr>
          <w:b/>
        </w:rPr>
        <w:t>Plant Area</w:t>
      </w:r>
      <w:bookmarkEnd w:id="227"/>
      <w:r>
        <w:rPr>
          <w:rStyle w:val="FootnoteReference"/>
        </w:rPr>
        <w:footnoteReference w:id="88"/>
      </w:r>
    </w:p>
    <w:p w:rsidR="001A7D7A" w:rsidRDefault="000B6106">
      <w:pPr>
        <w:pStyle w:val="SHParagraph1"/>
      </w:pPr>
      <w:bookmarkStart w:id="228"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w:instrText>
      </w:r>
      <w:r>
        <w:rPr>
          <w:b/>
        </w:rPr>
        <w:instrText xml:space="preserve">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28"/>
    <w:p w:rsidR="001A7D7A" w:rsidRDefault="000B6106">
      <w:pPr>
        <w:pStyle w:val="SHScheduleText1"/>
        <w:keepNext/>
      </w:pPr>
      <w:r>
        <w:rPr>
          <w:b/>
        </w:rPr>
        <w:t>Directory board</w:t>
      </w:r>
    </w:p>
    <w:p w:rsidR="001A7D7A" w:rsidRDefault="000B6106">
      <w:pPr>
        <w:pStyle w:val="SHParagraph1"/>
      </w:pPr>
      <w:r>
        <w:t>To exhibit the Tenant’s name in such form, shape and size as the Landlord [approves][specifies as the standard size and form of such signs] on any appropriate Estate directory board [at the e</w:t>
      </w:r>
      <w:r>
        <w:t>ntrance to the Estate].</w:t>
      </w:r>
    </w:p>
    <w:p w:rsidR="001A7D7A" w:rsidRDefault="000B6106">
      <w:pPr>
        <w:pStyle w:val="SHScheduleText1"/>
        <w:keepNext/>
        <w:rPr>
          <w:b/>
        </w:rPr>
      </w:pPr>
      <w:r>
        <w:rPr>
          <w:b/>
        </w:rPr>
        <w:t>Support and shelter</w:t>
      </w:r>
    </w:p>
    <w:p w:rsidR="001A7D7A" w:rsidRDefault="000B6106">
      <w:pPr>
        <w:pStyle w:val="SHParagraph1"/>
      </w:pPr>
      <w:r>
        <w:t>Support and shelter for the Premises from the Estate.</w:t>
      </w:r>
    </w:p>
    <w:p w:rsidR="001A7D7A" w:rsidRDefault="000B6106">
      <w:pPr>
        <w:pStyle w:val="SHScheduleText1"/>
        <w:keepNext/>
      </w:pPr>
      <w:r>
        <w:t>[</w:t>
      </w:r>
      <w:bookmarkStart w:id="229" w:name="_Ref386190643"/>
      <w:r>
        <w:rPr>
          <w:b/>
        </w:rPr>
        <w:t>Staff parking</w:t>
      </w:r>
      <w:r>
        <w:rPr>
          <w:rStyle w:val="FootnoteReference"/>
        </w:rPr>
        <w:footnoteReference w:id="89"/>
      </w:r>
      <w:bookmarkEnd w:id="229"/>
    </w:p>
    <w:p w:rsidR="001A7D7A" w:rsidRDefault="000B6106">
      <w:pPr>
        <w:pStyle w:val="SHParagraph1"/>
      </w:pPr>
      <w:r>
        <w:rPr>
          <w:b/>
          <w:bCs/>
        </w:rPr>
        <w:t>Option 1: Non-designated spaces for parking</w:t>
      </w:r>
    </w:p>
    <w:p w:rsidR="001A7D7A" w:rsidRDefault="000B6106">
      <w:pPr>
        <w:pStyle w:val="SHScheduleText2"/>
      </w:pPr>
      <w:r>
        <w:t>To use, on a first come first served basis, [those areas of the car parks designated by the Landlo</w:t>
      </w:r>
      <w:r>
        <w:t xml:space="preserve">rd] [those areas shown coloured [COLOUR] on [the Plan][Plan [NUMBER]]] (or any other area within or adjoining the Estate notified by the Landlord to the Tenant at any time) for the parking of vehicles belonging to persons working at or authorised visitors </w:t>
      </w:r>
      <w:r>
        <w:t>to the Premises.</w:t>
      </w:r>
    </w:p>
    <w:p w:rsidR="001A7D7A" w:rsidRDefault="000B6106">
      <w:pPr>
        <w:pStyle w:val="SHParagraph1"/>
      </w:pPr>
      <w:r>
        <w:rPr>
          <w:b/>
          <w:bCs/>
        </w:rPr>
        <w:t>OR</w:t>
      </w:r>
    </w:p>
    <w:p w:rsidR="001A7D7A" w:rsidRDefault="000B6106">
      <w:pPr>
        <w:pStyle w:val="SHParagraph1"/>
        <w:rPr>
          <w:b/>
          <w:bCs/>
        </w:rPr>
      </w:pPr>
      <w:r>
        <w:rPr>
          <w:b/>
          <w:bCs/>
        </w:rPr>
        <w:t>Option 2: Designated spaces for parking subject to a right to move those spaces</w:t>
      </w:r>
    </w:p>
    <w:p w:rsidR="001A7D7A" w:rsidRDefault="000B6106">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1A7D7A" w:rsidRDefault="000B6106">
      <w:pPr>
        <w:pStyle w:val="SHScheduleText2"/>
      </w:pPr>
      <w:r>
        <w:t>[To use, on a first come first served basis, any cycle racks within the Estate to park bicycles.]]</w:t>
      </w:r>
    </w:p>
    <w:p w:rsidR="001A7D7A" w:rsidRDefault="000B6106">
      <w:pPr>
        <w:pStyle w:val="SHScheduleText1"/>
        <w:keepNext/>
      </w:pPr>
      <w:r>
        <w:t>[</w:t>
      </w:r>
      <w:r>
        <w:rPr>
          <w:b/>
        </w:rPr>
        <w:t>Escape</w:t>
      </w:r>
    </w:p>
    <w:p w:rsidR="001A7D7A" w:rsidRDefault="000B6106">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1A7D7A" w:rsidRDefault="000B6106">
      <w:pPr>
        <w:pStyle w:val="SHPart"/>
      </w:pPr>
      <w:bookmarkStart w:id="230" w:name="_Ref322094422"/>
      <w:bookmarkStart w:id="231" w:name="_Toc536773128"/>
      <w:bookmarkStart w:id="232" w:name="_Toc10815464"/>
      <w:r>
        <w:lastRenderedPageBreak/>
        <w:t xml:space="preserve">: </w:t>
      </w:r>
      <w:bookmarkStart w:id="233" w:name="_Ref498960004"/>
      <w:r>
        <w:t>Landlord’s Rights</w:t>
      </w:r>
      <w:bookmarkEnd w:id="230"/>
      <w:bookmarkEnd w:id="231"/>
      <w:bookmarkEnd w:id="233"/>
      <w:bookmarkEnd w:id="232"/>
    </w:p>
    <w:p w:rsidR="001A7D7A" w:rsidRDefault="000B6106">
      <w:pPr>
        <w:pStyle w:val="SHNormal"/>
      </w:pPr>
      <w:r>
        <w:t>The following rights are excepted and reserved to the Landlord:</w:t>
      </w:r>
    </w:p>
    <w:p w:rsidR="001A7D7A" w:rsidRDefault="000B6106">
      <w:pPr>
        <w:pStyle w:val="SHScheduleText1"/>
        <w:keepNext/>
        <w:numPr>
          <w:ilvl w:val="2"/>
          <w:numId w:val="36"/>
        </w:numPr>
        <w:rPr>
          <w:b/>
        </w:rPr>
      </w:pPr>
      <w:r>
        <w:rPr>
          <w:b/>
        </w:rPr>
        <w:t>Support, shelter, light and air</w:t>
      </w:r>
    </w:p>
    <w:p w:rsidR="001A7D7A" w:rsidRDefault="000B6106">
      <w:pPr>
        <w:pStyle w:val="SHScheduleText2"/>
      </w:pPr>
      <w:r>
        <w:t>Support and shelter for the remainder of the Estate from the Premises.</w:t>
      </w:r>
    </w:p>
    <w:p w:rsidR="001A7D7A" w:rsidRDefault="000B6106">
      <w:pPr>
        <w:pStyle w:val="SHScheduleText2"/>
      </w:pPr>
      <w:r>
        <w:t xml:space="preserve">All </w:t>
      </w:r>
      <w:r>
        <w:t>rights of light or air to the Premises that now exist or that might (but for this reservation) be acquired over any other land.</w:t>
      </w:r>
    </w:p>
    <w:p w:rsidR="001A7D7A" w:rsidRDefault="000B6106">
      <w:pPr>
        <w:pStyle w:val="SHScheduleText1"/>
        <w:keepNext/>
        <w:rPr>
          <w:b/>
        </w:rPr>
      </w:pPr>
      <w:r>
        <w:rPr>
          <w:b/>
        </w:rPr>
        <w:t>Running of services</w:t>
      </w:r>
    </w:p>
    <w:p w:rsidR="001A7D7A" w:rsidRDefault="000B6106">
      <w:pPr>
        <w:pStyle w:val="SHParagraph1"/>
      </w:pPr>
      <w:r>
        <w:t>The passage and running of Supplies from and to the remainder of the Estate through existing Conducting Medi</w:t>
      </w:r>
      <w:r>
        <w:t>a (if any) within the Premises.</w:t>
      </w:r>
    </w:p>
    <w:p w:rsidR="001A7D7A" w:rsidRDefault="000B6106">
      <w:pPr>
        <w:pStyle w:val="SHScheduleText1"/>
        <w:keepNext/>
      </w:pPr>
      <w:bookmarkStart w:id="234" w:name="_Ref355788485"/>
      <w:r>
        <w:rPr>
          <w:b/>
        </w:rPr>
        <w:t>Entry on to the Premises</w:t>
      </w:r>
      <w:r>
        <w:rPr>
          <w:rStyle w:val="FootnoteReference"/>
        </w:rPr>
        <w:footnoteReference w:id="90"/>
      </w:r>
      <w:bookmarkEnd w:id="234"/>
    </w:p>
    <w:p w:rsidR="001A7D7A" w:rsidRDefault="000B6106">
      <w:pPr>
        <w:pStyle w:val="SHScheduleText2"/>
      </w:pPr>
      <w:r>
        <w:t>To enter the Premises to:</w:t>
      </w:r>
    </w:p>
    <w:p w:rsidR="001A7D7A" w:rsidRDefault="000B6106">
      <w:pPr>
        <w:pStyle w:val="SHScheduleText3"/>
      </w:pPr>
      <w:r>
        <w:t>review or measure the Environmental Performance of the Premises including to install, inspect, clean, maintain, replace and to take readings from metering equipment, heat c</w:t>
      </w:r>
      <w:r>
        <w:t>ost allocators and thermostatic radiator valves within or relating to the Premises and to prepare an EPC; and</w:t>
      </w:r>
    </w:p>
    <w:p w:rsidR="001A7D7A" w:rsidRDefault="000B6106">
      <w:pPr>
        <w:pStyle w:val="SHScheduleText3"/>
      </w:pPr>
      <w:r>
        <w:t>estimate the current value or rebuilding cost of the Premises and the Estate for insurance or any other purpose.</w:t>
      </w:r>
    </w:p>
    <w:p w:rsidR="001A7D7A" w:rsidRDefault="000B6106">
      <w:pPr>
        <w:pStyle w:val="SHScheduleText2"/>
      </w:pPr>
      <w:r>
        <w:t>If the relevant work cannot be re</w:t>
      </w:r>
      <w:r>
        <w:t>asonably carried out without entry onto the Premises, to enter them to:</w:t>
      </w:r>
    </w:p>
    <w:p w:rsidR="001A7D7A" w:rsidRDefault="000B6106">
      <w:pPr>
        <w:pStyle w:val="SHScheduleText3"/>
      </w:pPr>
      <w:r>
        <w:t>build on or into any boundary or party walls on or adjacent to the Premises;</w:t>
      </w:r>
    </w:p>
    <w:p w:rsidR="001A7D7A" w:rsidRDefault="000B6106">
      <w:pPr>
        <w:pStyle w:val="SHScheduleText3"/>
      </w:pPr>
      <w:r>
        <w:t>inspect, repair, alter, decorate, rebuild or carry out other works upon the Estate;</w:t>
      </w:r>
    </w:p>
    <w:p w:rsidR="001A7D7A" w:rsidRDefault="000B6106">
      <w:pPr>
        <w:pStyle w:val="SHScheduleText3"/>
      </w:pPr>
      <w:r>
        <w:t>inspect, clean, maintai</w:t>
      </w:r>
      <w:r>
        <w:t>n, replace or repair any existing Conducting Media within the Premises but serving the Estate;</w:t>
      </w:r>
    </w:p>
    <w:p w:rsidR="001A7D7A" w:rsidRDefault="000B6106">
      <w:pPr>
        <w:pStyle w:val="SHScheduleText3"/>
      </w:pPr>
      <w:r>
        <w:t>carry out any Services; or</w:t>
      </w:r>
    </w:p>
    <w:p w:rsidR="001A7D7A" w:rsidRDefault="000B6106">
      <w:pPr>
        <w:pStyle w:val="SHScheduleText3"/>
      </w:pPr>
      <w:r>
        <w:t>for any other reasonable management purpose.</w:t>
      </w:r>
    </w:p>
    <w:p w:rsidR="001A7D7A" w:rsidRDefault="000B6106">
      <w:pPr>
        <w:pStyle w:val="SHScheduleText2"/>
      </w:pPr>
      <w:r>
        <w:t>[Where the Tenant (in its absolute discretion) consents, to enter the Premises to carry o</w:t>
      </w:r>
      <w:r>
        <w:t>ut any works to the Premises to improve their Environmental Performance.]</w:t>
      </w:r>
      <w:r>
        <w:rPr>
          <w:rStyle w:val="FootnoteReference"/>
        </w:rPr>
        <w:footnoteReference w:id="91"/>
      </w:r>
    </w:p>
    <w:p w:rsidR="001A7D7A" w:rsidRDefault="000B6106">
      <w:pPr>
        <w:pStyle w:val="SHScheduleText2"/>
      </w:pPr>
      <w:r>
        <w:t>To enter the Premises to do anything that the Landlord is expressly entitled or required to do under this Lease or for any other reasonable purpose in connection with this Lease.</w:t>
      </w:r>
    </w:p>
    <w:p w:rsidR="001A7D7A" w:rsidRDefault="000B6106">
      <w:pPr>
        <w:pStyle w:val="SHScheduleText1"/>
        <w:keepNext/>
      </w:pPr>
      <w:r>
        <w:rPr>
          <w:b/>
        </w:rPr>
        <w:lastRenderedPageBreak/>
        <w:t>Ro</w:t>
      </w:r>
      <w:r>
        <w:rPr>
          <w:b/>
        </w:rPr>
        <w:t>ofs</w:t>
      </w:r>
    </w:p>
    <w:p w:rsidR="001A7D7A" w:rsidRDefault="000B6106">
      <w:pPr>
        <w:pStyle w:val="SHParagraph1"/>
      </w:pPr>
      <w:r>
        <w:t>To use all roofs and external walls(other than shopfronts below the upper level of the shop fascia) of the Premises to install, maintain and renew any illumination, signs or other forms of display, or other fixtures.</w:t>
      </w:r>
    </w:p>
    <w:p w:rsidR="001A7D7A" w:rsidRDefault="000B6106">
      <w:pPr>
        <w:pStyle w:val="SHScheduleText1"/>
        <w:keepNext/>
        <w:rPr>
          <w:b/>
        </w:rPr>
      </w:pPr>
      <w:bookmarkStart w:id="235" w:name="_Ref355780489"/>
      <w:r>
        <w:rPr>
          <w:b/>
        </w:rPr>
        <w:t>Common Parts and Conducting Media</w:t>
      </w:r>
      <w:bookmarkEnd w:id="235"/>
    </w:p>
    <w:p w:rsidR="001A7D7A" w:rsidRDefault="000B6106">
      <w:pPr>
        <w:pStyle w:val="SHScheduleText2"/>
      </w:pPr>
      <w:r>
        <w:t>I</w:t>
      </w:r>
      <w:r>
        <w:t>n an emergency, or when works are being carried out to them, to close off or restrict access to the Common Parts, so long as (except in an emergency) alternative facilities are provided that are not materially less convenient.</w:t>
      </w:r>
    </w:p>
    <w:p w:rsidR="001A7D7A" w:rsidRDefault="000B6106">
      <w:pPr>
        <w:pStyle w:val="SHScheduleText2"/>
      </w:pPr>
      <w:r>
        <w:t xml:space="preserve">To change, end the use of or </w:t>
      </w:r>
      <w:r>
        <w:t>reduce the extent of any Common Parts or Conducting Media so long as:</w:t>
      </w:r>
    </w:p>
    <w:p w:rsidR="001A7D7A" w:rsidRDefault="000B6106">
      <w:pPr>
        <w:pStyle w:val="SHScheduleText3"/>
      </w:pPr>
      <w:r>
        <w:t>alternative facilities are provided that are not materially less convenient; or</w:t>
      </w:r>
    </w:p>
    <w:p w:rsidR="001A7D7A" w:rsidRDefault="000B6106">
      <w:pPr>
        <w:pStyle w:val="SHScheduleText3"/>
      </w:pPr>
      <w:r>
        <w:t>if no alternative is provided, the use and enjoyment of the Premises is not materially adversely affected.</w:t>
      </w:r>
    </w:p>
    <w:p w:rsidR="001A7D7A" w:rsidRDefault="000B6106">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w:t>
      </w:r>
      <w:r>
        <w:t>asonably adequate for their intended purposes.</w:t>
      </w:r>
    </w:p>
    <w:p w:rsidR="001A7D7A" w:rsidRDefault="000B6106">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1A7D7A" w:rsidRDefault="000B6106">
      <w:pPr>
        <w:pStyle w:val="SHScheduleText2"/>
      </w:pPr>
      <w:r>
        <w:t>To</w:t>
      </w:r>
      <w:r>
        <w:t xml:space="preserve"> allow trade barrows, stands, festive activities, promotional activities and other commercial activities to take place on or to operate from the Common Parts, so long as there is no material obstruction to the use of those Common Parts by those having righ</w:t>
      </w:r>
      <w:r>
        <w:t>ts over them.</w:t>
      </w:r>
    </w:p>
    <w:p w:rsidR="001A7D7A" w:rsidRDefault="000B6106">
      <w:pPr>
        <w:pStyle w:val="SHScheduleText1"/>
        <w:keepNext/>
        <w:rPr>
          <w:b/>
        </w:rPr>
      </w:pPr>
      <w:r>
        <w:rPr>
          <w:b/>
        </w:rPr>
        <w:t>Adjoining premises</w:t>
      </w:r>
    </w:p>
    <w:p w:rsidR="001A7D7A" w:rsidRDefault="000B6106">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w:t>
      </w:r>
      <w:r>
        <w:t>d any adjoining premises (and to permit others to do so) as the Landlord in its absolute discretion considers fit (whether or not these works interfere with the flow of light and air to the Premises) and the right in connection with those works to underpin</w:t>
      </w:r>
      <w:r>
        <w:t xml:space="preserve"> and shore up the Premises.</w:t>
      </w:r>
    </w:p>
    <w:p w:rsidR="001A7D7A" w:rsidRDefault="000B6106">
      <w:pPr>
        <w:pStyle w:val="SHScheduleText1"/>
        <w:keepNext/>
        <w:rPr>
          <w:b/>
        </w:rPr>
      </w:pPr>
      <w:r>
        <w:rPr>
          <w:b/>
        </w:rPr>
        <w:t>Plant, equipment and scaffolding</w:t>
      </w:r>
    </w:p>
    <w:p w:rsidR="001A7D7A" w:rsidRDefault="000B6106">
      <w:pPr>
        <w:pStyle w:val="SHParagraph1"/>
      </w:pPr>
      <w:r>
        <w:t>The right, where necessary, to bring plant and equipment onto the Premises and to place scaffolding and ladders upon the exterior of or outside any buildings on the Premises in exercising the Lan</w:t>
      </w:r>
      <w:r>
        <w:t>dlord’s rights under this Lease.</w:t>
      </w:r>
    </w:p>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bookmarkStart w:id="236" w:name="_Ref322093269"/>
    </w:p>
    <w:p w:rsidR="001A7D7A" w:rsidRDefault="001A7D7A">
      <w:pPr>
        <w:pStyle w:val="SHScheduleHeading"/>
      </w:pPr>
      <w:bookmarkStart w:id="237" w:name="_Toc536773129"/>
      <w:bookmarkStart w:id="238" w:name="_Ref498961971"/>
      <w:bookmarkStart w:id="239" w:name="_Toc10815465"/>
      <w:bookmarkEnd w:id="237"/>
      <w:bookmarkEnd w:id="239"/>
    </w:p>
    <w:p w:rsidR="001A7D7A" w:rsidRDefault="000B6106">
      <w:pPr>
        <w:pStyle w:val="SHScheduleSubHeading"/>
      </w:pPr>
      <w:bookmarkStart w:id="240" w:name="_Toc536773130"/>
      <w:bookmarkStart w:id="241" w:name="_Toc10815466"/>
      <w:bookmarkEnd w:id="238"/>
      <w:r>
        <w:t>Rent review</w:t>
      </w:r>
      <w:r>
        <w:rPr>
          <w:rStyle w:val="FootnoteReference"/>
          <w:b/>
        </w:rPr>
        <w:footnoteReference w:id="92"/>
      </w:r>
      <w:bookmarkEnd w:id="240"/>
      <w:bookmarkEnd w:id="241"/>
    </w:p>
    <w:bookmarkEnd w:id="236"/>
    <w:p w:rsidR="001A7D7A" w:rsidRDefault="000B6106">
      <w:pPr>
        <w:pStyle w:val="SHScheduleText1"/>
        <w:rPr>
          <w:b/>
        </w:rPr>
      </w:pPr>
      <w:r>
        <w:rPr>
          <w:b/>
        </w:rPr>
        <w:t>Defined terms</w:t>
      </w:r>
    </w:p>
    <w:p w:rsidR="001A7D7A" w:rsidRDefault="000B610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A7D7A" w:rsidRDefault="000B6106">
      <w:pPr>
        <w:pStyle w:val="SHNormal"/>
        <w:keepNext/>
        <w:rPr>
          <w:b/>
        </w:rPr>
      </w:pPr>
      <w:bookmarkStart w:id="242" w:name="_Ref322356733"/>
      <w:bookmarkStart w:id="243" w:name="_Ref322356576"/>
      <w:r>
        <w:rPr>
          <w:b/>
        </w:rPr>
        <w:t>“Assumptions”</w:t>
      </w:r>
    </w:p>
    <w:p w:rsidR="001A7D7A" w:rsidRDefault="000B6106">
      <w:pPr>
        <w:pStyle w:val="SHParagraph1"/>
      </w:pPr>
      <w:r>
        <w:t>that:</w:t>
      </w:r>
      <w:bookmarkEnd w:id="242"/>
    </w:p>
    <w:p w:rsidR="001A7D7A" w:rsidRDefault="000B6106">
      <w:pPr>
        <w:pStyle w:val="SHDefinitiona"/>
        <w:numPr>
          <w:ilvl w:val="0"/>
          <w:numId w:val="38"/>
        </w:numPr>
      </w:pPr>
      <w:r>
        <w:t>if the Estate or any part of it has been damaged or destroyed, it has been reinstated before the Rent Review Date;</w:t>
      </w:r>
    </w:p>
    <w:p w:rsidR="001A7D7A" w:rsidRDefault="000B6106">
      <w:pPr>
        <w:pStyle w:val="SHDefinitiona"/>
      </w:pPr>
      <w:r>
        <w:t>the Premises are fit for immediate occupation and use by the willing tenant;</w:t>
      </w:r>
      <w:r>
        <w:rPr>
          <w:rStyle w:val="FootnoteReference"/>
        </w:rPr>
        <w:footnoteReference w:id="93"/>
      </w:r>
    </w:p>
    <w:p w:rsidR="001A7D7A" w:rsidRDefault="000B6106">
      <w:pPr>
        <w:pStyle w:val="SHDefinitiona"/>
      </w:pPr>
      <w:r>
        <w:t>the Premises may lawfully be let to and used for the Per</w:t>
      </w:r>
      <w:r>
        <w:t>mitted Use by any person throughout the term of the Hypothetical Lease;</w:t>
      </w:r>
    </w:p>
    <w:p w:rsidR="001A7D7A" w:rsidRDefault="000B6106">
      <w:pPr>
        <w:pStyle w:val="SHDefinitiona"/>
      </w:pPr>
      <w:r>
        <w:t>that the willing tenant has the benefit of all Trade Licences that are required for the Permitted Use and that they will remain in force throughout the term of the Hypothetical Lease f</w:t>
      </w:r>
      <w:r>
        <w:t>or the benefit of the willing tenant and its successors in title;</w:t>
      </w:r>
    </w:p>
    <w:p w:rsidR="001A7D7A" w:rsidRDefault="000B6106">
      <w:pPr>
        <w:pStyle w:val="SHDefinitiona"/>
      </w:pPr>
      <w:r>
        <w:t>the Tenant has complied with the Tenant’s obligations in this Lease and (except to the extent that there has been a material or persistent breach by the Landlord) the Landlord has complied w</w:t>
      </w:r>
      <w:r>
        <w:t>ith the Landlord’s obligations in this Lease; and</w:t>
      </w:r>
    </w:p>
    <w:p w:rsidR="001A7D7A" w:rsidRDefault="000B6106">
      <w:pPr>
        <w:pStyle w:val="SHDefinitiona"/>
      </w:pPr>
      <w:bookmarkStart w:id="244" w:name="_Ref386462748"/>
      <w:r>
        <w:t>on the grant of the Hypothetical Lease the willing tenant will receive the benefit of a rent free period, rent concession or any other inducement of a length or amount that might be negotiated in the open m</w:t>
      </w:r>
      <w:r>
        <w:t>arket for fitting-out purposes and that the Market Rent is the rent that would become payable after the end of that period or concession or payment of that inducement.</w:t>
      </w:r>
      <w:r>
        <w:rPr>
          <w:rStyle w:val="FootnoteReference"/>
        </w:rPr>
        <w:footnoteReference w:id="94"/>
      </w:r>
      <w:bookmarkEnd w:id="244"/>
    </w:p>
    <w:p w:rsidR="001A7D7A" w:rsidRDefault="000B6106">
      <w:pPr>
        <w:pStyle w:val="SHNormal"/>
        <w:keepNext/>
        <w:rPr>
          <w:b/>
        </w:rPr>
      </w:pPr>
      <w:bookmarkStart w:id="245" w:name="_Ref322356687"/>
      <w:bookmarkStart w:id="246" w:name="_Ref322356635"/>
      <w:r>
        <w:rPr>
          <w:b/>
        </w:rPr>
        <w:t>“Disregards”</w:t>
      </w:r>
    </w:p>
    <w:bookmarkEnd w:id="245"/>
    <w:p w:rsidR="001A7D7A" w:rsidRDefault="000B6106">
      <w:pPr>
        <w:pStyle w:val="SHParagraph1"/>
      </w:pPr>
      <w:r>
        <w:t>the following:</w:t>
      </w:r>
    </w:p>
    <w:p w:rsidR="001A7D7A" w:rsidRDefault="000B6106">
      <w:pPr>
        <w:pStyle w:val="SHDefinitiona"/>
        <w:numPr>
          <w:ilvl w:val="0"/>
          <w:numId w:val="39"/>
        </w:numPr>
      </w:pPr>
      <w:r>
        <w:t>any effect on rent of the Tenant (and the Tenant’s predeces</w:t>
      </w:r>
      <w:r>
        <w:t>sors in title and lawful occupiers) having been in occupation of the Premises;</w:t>
      </w:r>
    </w:p>
    <w:p w:rsidR="001A7D7A" w:rsidRDefault="000B6106">
      <w:pPr>
        <w:pStyle w:val="SHDefinitiona"/>
      </w:pPr>
      <w:r>
        <w:t>any goodwill accruing to the Premises because of the Tenant’s business (and that of the Tenant’s predecessors in title and lawful occupiers);</w:t>
      </w:r>
    </w:p>
    <w:p w:rsidR="001A7D7A" w:rsidRDefault="000B6106">
      <w:pPr>
        <w:pStyle w:val="SHDefinitiona"/>
      </w:pPr>
      <w:r>
        <w:t xml:space="preserve">any special bid that the Tenant or </w:t>
      </w:r>
      <w:r>
        <w:t>any other party with a special interest in the Premises might make by reason of its occupation of any other part of the Estate or any adjoining premises;</w:t>
      </w:r>
    </w:p>
    <w:p w:rsidR="001A7D7A" w:rsidRDefault="000B6106">
      <w:pPr>
        <w:pStyle w:val="SHDefinitiona"/>
      </w:pPr>
      <w:r>
        <w:lastRenderedPageBreak/>
        <w:t>any increase in rent attributable to any improvement, including any tenant’s initial fitting-out works</w:t>
      </w:r>
      <w:r>
        <w:t xml:space="preserve"> [and any Prior Lease Alterations</w:t>
      </w:r>
      <w:r>
        <w:rPr>
          <w:rStyle w:val="FootnoteReference"/>
        </w:rPr>
        <w:footnoteReference w:id="95"/>
      </w:r>
      <w:r>
        <w:t>], whether or not within the Premises:</w:t>
      </w:r>
    </w:p>
    <w:p w:rsidR="001A7D7A" w:rsidRDefault="000B6106">
      <w:pPr>
        <w:pStyle w:val="SHDefinitioni"/>
      </w:pPr>
      <w:r>
        <w:t>carried out by and at the cost of the Tenant or the Tenant’s predecessors in title or lawful occupiers before or during the Term;</w:t>
      </w:r>
    </w:p>
    <w:p w:rsidR="001A7D7A" w:rsidRDefault="000B6106">
      <w:pPr>
        <w:pStyle w:val="SHDefinitioni"/>
      </w:pPr>
      <w:r>
        <w:t>carried out with the written consent, where required,</w:t>
      </w:r>
      <w:r>
        <w:t xml:space="preserve"> of the Landlord or the Landlord’s predecessors in title; and</w:t>
      </w:r>
    </w:p>
    <w:p w:rsidR="001A7D7A" w:rsidRDefault="000B6106">
      <w:pPr>
        <w:pStyle w:val="SHDefinitioni"/>
      </w:pPr>
      <w:r>
        <w:t xml:space="preserve">not carried out pursuant to an obligation to the Landlord or the Landlord’s predecessors in title (but any obligations relating to the method or timing of works in this Lease or any other </w:t>
      </w:r>
      <w:r>
        <w:t>document giving consent will not be treated as an obligation for these purposes);</w:t>
      </w:r>
    </w:p>
    <w:p w:rsidR="001A7D7A" w:rsidRDefault="000B6106">
      <w:pPr>
        <w:pStyle w:val="SHDefinitiona"/>
      </w:pPr>
      <w:r>
        <w:t>any reduction in rent attributable to works that have been carried out by the Tenant (or the Tenant’s predecessors in title or lawful occupiers); [and]</w:t>
      </w:r>
    </w:p>
    <w:p w:rsidR="001A7D7A" w:rsidRDefault="000B6106">
      <w:pPr>
        <w:pStyle w:val="SHDefinitiona"/>
      </w:pPr>
      <w:r>
        <w:t xml:space="preserve">any reduction in rent </w:t>
      </w:r>
      <w:r>
        <w:t>attributable to any temporary works, operations or other activities on any adjoining premises[.][; and]</w:t>
      </w:r>
    </w:p>
    <w:p w:rsidR="001A7D7A" w:rsidRDefault="000B6106">
      <w:pPr>
        <w:pStyle w:val="SHDefinitiona"/>
      </w:pPr>
      <w:r>
        <w:t>[</w:t>
      </w:r>
      <w:bookmarkStart w:id="247" w:name="_Ref499018612"/>
      <w:r>
        <w:t>any effect on rent of the floor area of any mezzanine floor installed within the Premises by the Tenant (or the Tenant’s predecessors in title or lawfu</w:t>
      </w:r>
      <w:r>
        <w:t>l occupiers) but not the fact that a mezzanine floor can lawfully be installed within the Premises without the need for any further planning or other consents.</w:t>
      </w:r>
      <w:r>
        <w:rPr>
          <w:rStyle w:val="FootnoteReference"/>
        </w:rPr>
        <w:footnoteReference w:id="96"/>
      </w:r>
      <w:bookmarkEnd w:id="247"/>
      <w:r>
        <w:t>]</w:t>
      </w:r>
    </w:p>
    <w:p w:rsidR="001A7D7A" w:rsidRDefault="000B6106">
      <w:pPr>
        <w:pStyle w:val="SHNormal"/>
        <w:keepNext/>
        <w:rPr>
          <w:b/>
        </w:rPr>
      </w:pPr>
      <w:r>
        <w:rPr>
          <w:b/>
        </w:rPr>
        <w:t>“Hypothetical Lease”</w:t>
      </w:r>
    </w:p>
    <w:p w:rsidR="001A7D7A" w:rsidRDefault="000B6106">
      <w:pPr>
        <w:pStyle w:val="SHParagraph1"/>
      </w:pPr>
      <w:r>
        <w:t>a lease:</w:t>
      </w:r>
      <w:bookmarkEnd w:id="246"/>
    </w:p>
    <w:p w:rsidR="001A7D7A" w:rsidRDefault="000B6106">
      <w:pPr>
        <w:pStyle w:val="SHDefinitiona"/>
        <w:numPr>
          <w:ilvl w:val="0"/>
          <w:numId w:val="40"/>
        </w:numPr>
      </w:pPr>
      <w:r>
        <w:t>of the whole of the Premises;</w:t>
      </w:r>
    </w:p>
    <w:p w:rsidR="001A7D7A" w:rsidRDefault="000B6106">
      <w:pPr>
        <w:pStyle w:val="SHDefinitiona"/>
      </w:pPr>
      <w:r>
        <w:t>on the same terms as this Lease (i</w:t>
      </w:r>
      <w:r>
        <w:t xml:space="preserve">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1A7D7A" w:rsidRDefault="000B6106">
      <w:pPr>
        <w:pStyle w:val="SHDefinitioni"/>
      </w:pPr>
      <w:r>
        <w:t>the amount of Main Rent reserved immediately before the Rent Review Date;</w:t>
      </w:r>
    </w:p>
    <w:p w:rsidR="001A7D7A" w:rsidRDefault="000B6106">
      <w:pPr>
        <w:pStyle w:val="SHDefinitioni"/>
      </w:pPr>
      <w:r>
        <w:t>any rent free period, rent concessio</w:t>
      </w:r>
      <w:r>
        <w:t>n or any other inducement received by the Tenant in relation to the grant of this Lease;</w:t>
      </w:r>
    </w:p>
    <w:p w:rsidR="001A7D7A" w:rsidRDefault="000B610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1A7D7A" w:rsidRDefault="000B6106">
      <w:pPr>
        <w:pStyle w:val="SHDefinitioni"/>
      </w:pPr>
      <w:r>
        <w:t>[ANY OTHER SPECIFIC EXCLUSIONS]</w:t>
      </w:r>
    </w:p>
    <w:p w:rsidR="001A7D7A" w:rsidRDefault="000B6106">
      <w:pPr>
        <w:pStyle w:val="SHDefinitiona"/>
      </w:pPr>
      <w:r>
        <w:t>by a willing landlord to a willing tenant;</w:t>
      </w:r>
    </w:p>
    <w:p w:rsidR="001A7D7A" w:rsidRDefault="000B6106">
      <w:pPr>
        <w:pStyle w:val="SHDefinitiona"/>
      </w:pPr>
      <w:r>
        <w:t>with vacant possession;</w:t>
      </w:r>
    </w:p>
    <w:p w:rsidR="001A7D7A" w:rsidRDefault="000B6106">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0B6106">
        <w:rPr>
          <w:b/>
          <w:bCs/>
        </w:rPr>
        <w:t>(f)</w:t>
      </w:r>
      <w:r>
        <w:fldChar w:fldCharType="end"/>
      </w:r>
      <w:r>
        <w:t xml:space="preserve"> of the definition of “Assumptions”) to the willing tenant;</w:t>
      </w:r>
    </w:p>
    <w:p w:rsidR="001A7D7A" w:rsidRDefault="000B6106">
      <w:pPr>
        <w:pStyle w:val="SHDefinitiona"/>
      </w:pPr>
      <w:r>
        <w:lastRenderedPageBreak/>
        <w:t>for a term of [LENGTH] years starting on the Rent Review Date; [and]</w:t>
      </w:r>
    </w:p>
    <w:p w:rsidR="001A7D7A" w:rsidRDefault="000B6106">
      <w:pPr>
        <w:pStyle w:val="SHDefinitiona"/>
      </w:pPr>
      <w:r>
        <w:t>with rent review dates every [five] years[.][; and]</w:t>
      </w:r>
    </w:p>
    <w:p w:rsidR="001A7D7A" w:rsidRDefault="000B6106">
      <w:pPr>
        <w:pStyle w:val="SHDefinitiona"/>
      </w:pPr>
      <w:bookmarkStart w:id="248" w:name="_Ref499018643"/>
      <w:r>
        <w:t>[with a right for the tenant to bri</w:t>
      </w:r>
      <w:r>
        <w:t>ng the Hypothetical Lease to an end on [or at any time after] the [NUMBER] anniversary of the date on which the term starts.]</w:t>
      </w:r>
      <w:r>
        <w:rPr>
          <w:rStyle w:val="FootnoteReference"/>
        </w:rPr>
        <w:footnoteReference w:id="98"/>
      </w:r>
      <w:bookmarkEnd w:id="248"/>
    </w:p>
    <w:p w:rsidR="001A7D7A" w:rsidRDefault="000B6106">
      <w:pPr>
        <w:pStyle w:val="SHNormal"/>
        <w:keepNext/>
        <w:rPr>
          <w:b/>
        </w:rPr>
      </w:pPr>
      <w:r>
        <w:rPr>
          <w:b/>
        </w:rPr>
        <w:t>“Market Rent”</w:t>
      </w:r>
    </w:p>
    <w:bookmarkEnd w:id="243"/>
    <w:p w:rsidR="001A7D7A" w:rsidRDefault="000B6106">
      <w:pPr>
        <w:pStyle w:val="SHParagraph1"/>
      </w:pPr>
      <w:r>
        <w:t xml:space="preserve">the yearly rent at which the Premises might reasonably be expected to be let on the open market on the Rent Review </w:t>
      </w:r>
      <w:r>
        <w:t>Date, on the terms of the Hypothetical Lease and applying the Assumptions and the Disregards.</w:t>
      </w:r>
      <w:r>
        <w:rPr>
          <w:rStyle w:val="FootnoteReference"/>
        </w:rPr>
        <w:footnoteReference w:id="99"/>
      </w:r>
    </w:p>
    <w:p w:rsidR="001A7D7A" w:rsidRDefault="000B6106">
      <w:pPr>
        <w:pStyle w:val="SHScheduleText1"/>
        <w:keepNext/>
        <w:rPr>
          <w:b/>
        </w:rPr>
      </w:pPr>
      <w:r>
        <w:rPr>
          <w:b/>
        </w:rPr>
        <w:t>Rent review</w:t>
      </w:r>
    </w:p>
    <w:p w:rsidR="001A7D7A" w:rsidRDefault="000B6106">
      <w:pPr>
        <w:pStyle w:val="SHScheduleText2"/>
      </w:pPr>
      <w:r>
        <w:t>On the Rent Review Date, the Main Rent is to be reviewed to the higher of:</w:t>
      </w:r>
    </w:p>
    <w:p w:rsidR="001A7D7A" w:rsidRDefault="000B6106">
      <w:pPr>
        <w:pStyle w:val="SHScheduleText3"/>
      </w:pPr>
      <w:r>
        <w:t>the Main Rent reserved immediately before the Rent Review Date; and</w:t>
      </w:r>
    </w:p>
    <w:p w:rsidR="001A7D7A" w:rsidRDefault="000B6106">
      <w:pPr>
        <w:pStyle w:val="SHScheduleText3"/>
      </w:pPr>
      <w:r>
        <w:t>the Ma</w:t>
      </w:r>
      <w:r>
        <w:t>rket Rent.</w:t>
      </w:r>
    </w:p>
    <w:p w:rsidR="001A7D7A" w:rsidRDefault="000B6106">
      <w:pPr>
        <w:pStyle w:val="SHScheduleText2"/>
      </w:pPr>
      <w:r>
        <w:t>The reviewed Main Rent will be payable from and including the Rent Review Date.</w:t>
      </w:r>
    </w:p>
    <w:p w:rsidR="001A7D7A" w:rsidRDefault="000B6106">
      <w:pPr>
        <w:pStyle w:val="SHScheduleText1"/>
        <w:keepNext/>
        <w:rPr>
          <w:b/>
        </w:rPr>
      </w:pPr>
      <w:bookmarkStart w:id="249" w:name="_Ref499733874"/>
      <w:r>
        <w:rPr>
          <w:b/>
        </w:rPr>
        <w:t>Dispute resolution</w:t>
      </w:r>
      <w:bookmarkEnd w:id="249"/>
    </w:p>
    <w:p w:rsidR="001A7D7A" w:rsidRDefault="000B6106">
      <w:pPr>
        <w:pStyle w:val="SHScheduleText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w:t>
      </w:r>
      <w:r>
        <w:t>on the application of either the Landlord or the Tenant.  [The arbitration must be conducted in accordance with the Arbitration Act 1996.][The expert will:]</w:t>
      </w:r>
    </w:p>
    <w:p w:rsidR="001A7D7A" w:rsidRDefault="000B6106">
      <w:pPr>
        <w:pStyle w:val="SHScheduleText3"/>
      </w:pPr>
      <w:r>
        <w:t>[invite the Landlord and the Tenant to submit to him a proposal for the Market Rent with any releva</w:t>
      </w:r>
      <w:r>
        <w:t>nt supporting documentation;</w:t>
      </w:r>
    </w:p>
    <w:p w:rsidR="001A7D7A" w:rsidRDefault="000B6106">
      <w:pPr>
        <w:pStyle w:val="SHScheduleText3"/>
      </w:pPr>
      <w:r>
        <w:t>give the Landlord and the Tenant an opportunity to make counter submissions;</w:t>
      </w:r>
    </w:p>
    <w:p w:rsidR="001A7D7A" w:rsidRDefault="000B6106">
      <w:pPr>
        <w:pStyle w:val="SHScheduleText3"/>
      </w:pPr>
      <w:r>
        <w:t>give written reasons for his decisions, which will be binding on the parties; and</w:t>
      </w:r>
    </w:p>
    <w:p w:rsidR="001A7D7A" w:rsidRDefault="000B6106">
      <w:pPr>
        <w:pStyle w:val="SHScheduleText3"/>
      </w:pPr>
      <w:r>
        <w:t xml:space="preserve">be paid by the Landlord and the Tenant in the shares and in the </w:t>
      </w:r>
      <w:r>
        <w:t>manner that he decides (or failing a decision, in equal shares).]</w:t>
      </w:r>
    </w:p>
    <w:p w:rsidR="001A7D7A" w:rsidRDefault="000B6106">
      <w:pPr>
        <w:pStyle w:val="SHScheduleText2"/>
      </w:pPr>
      <w:r>
        <w:t xml:space="preserve">The [expert/arbitrator] must be an independent chartered surveyor of not less than ten years’ standing who is experienced in the rental valuation of property similar to the Premises and who </w:t>
      </w:r>
      <w:r>
        <w:t>knows the local market for such premises.</w:t>
      </w:r>
    </w:p>
    <w:p w:rsidR="001A7D7A" w:rsidRDefault="000B6106">
      <w:pPr>
        <w:pStyle w:val="SHScheduleText2"/>
      </w:pPr>
      <w:r>
        <w:t>If the [expert/arbitrator] dies, becomes unwilling or incapable of acting or it becomes apparent for any other reason that he will be unable to decide the Market Rent within a reasonable time, he may be replaced by</w:t>
      </w:r>
      <w:r>
        <w:t xml:space="preserve">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1A7D7A" w:rsidRDefault="000B6106">
      <w:pPr>
        <w:pStyle w:val="SHScheduleText2"/>
      </w:pPr>
      <w:r>
        <w:t>Responsibility for the costs of referring a dispute to an [expert/arbitr</w:t>
      </w:r>
      <w:r>
        <w:t xml:space="preserve">ator], including costs connected with the appointment of the [expert/arbitrator] but not the legal and other </w:t>
      </w:r>
      <w:r>
        <w:lastRenderedPageBreak/>
        <w:t>professional costs of any party in relation to a dispute, will be decided by the [expert/arbitrator] and failing a decision, they will be shared eq</w:t>
      </w:r>
      <w:r>
        <w:t>ually between the parties.</w:t>
      </w:r>
    </w:p>
    <w:p w:rsidR="001A7D7A" w:rsidRDefault="000B6106">
      <w:pPr>
        <w:pStyle w:val="SHScheduleText1"/>
        <w:keepNext/>
        <w:rPr>
          <w:b/>
        </w:rPr>
      </w:pPr>
      <w:bookmarkStart w:id="250" w:name="_Ref384802712"/>
      <w:r>
        <w:rPr>
          <w:b/>
        </w:rPr>
        <w:t>Consequences of delay in agreeing the revised rent</w:t>
      </w:r>
      <w:bookmarkEnd w:id="250"/>
    </w:p>
    <w:p w:rsidR="001A7D7A" w:rsidRDefault="000B6106">
      <w:pPr>
        <w:pStyle w:val="SHScheduleText2"/>
      </w:pPr>
      <w:r>
        <w:t>If, by the Rent Review Date, the reviewed Main Rent has not been ascertained, then:</w:t>
      </w:r>
    </w:p>
    <w:p w:rsidR="001A7D7A" w:rsidRDefault="000B6106">
      <w:pPr>
        <w:pStyle w:val="SHScheduleText3"/>
      </w:pPr>
      <w:r>
        <w:t xml:space="preserve">the Main Rent reserved under this Lease immediately before the Rent Review Date will continue </w:t>
      </w:r>
      <w:r>
        <w:t>to be payable until the reviewed Main Rent has been ascertained;</w:t>
      </w:r>
    </w:p>
    <w:p w:rsidR="001A7D7A" w:rsidRDefault="000B6106">
      <w:pPr>
        <w:pStyle w:val="SHScheduleText3"/>
      </w:pPr>
      <w:r>
        <w:t>following the ascertainment of the reviewed Main Rent, the Landlord will demand the difference (if any) between the amount the Tenant has actually paid and the amount that would have been pay</w:t>
      </w:r>
      <w:r>
        <w:t>able had the Main Rent been ascertained before the Rent Review Date; and</w:t>
      </w:r>
    </w:p>
    <w:p w:rsidR="001A7D7A" w:rsidRDefault="000B6106">
      <w:pPr>
        <w:pStyle w:val="SHScheduleText3"/>
      </w:pPr>
      <w:r>
        <w:t>the Tenant must pay that difference to the Landlord within 10 Business Days after that demand and interest at three per cent below the Interest Rate calculated on a daily basis on eac</w:t>
      </w:r>
      <w:r>
        <w:t>h instalment of that difference from the date on which each instalment would have become payable to the date of payment.  If not paid those sums will be treated as rent in arrear.</w:t>
      </w:r>
    </w:p>
    <w:p w:rsidR="001A7D7A" w:rsidRDefault="000B6106">
      <w:pPr>
        <w:pStyle w:val="SHScheduleText1"/>
        <w:keepNext/>
        <w:rPr>
          <w:b/>
        </w:rPr>
      </w:pPr>
      <w:r>
        <w:rPr>
          <w:b/>
        </w:rPr>
        <w:t>Rent review memorandum</w:t>
      </w:r>
    </w:p>
    <w:p w:rsidR="001A7D7A" w:rsidRDefault="000B6106">
      <w:pPr>
        <w:pStyle w:val="SHParagraph1"/>
      </w:pPr>
      <w:r>
        <w:t>When the Market Rent has been ascertained, a memorand</w:t>
      </w:r>
      <w:r>
        <w:t>um recording the Main Rent reserved on review must be entered into.  The Landlord and the Tenant will each bear their own costs in relation to that memorandum.</w:t>
      </w:r>
    </w:p>
    <w:p w:rsidR="001A7D7A" w:rsidRDefault="000B6106">
      <w:pPr>
        <w:pStyle w:val="SHScheduleText1"/>
        <w:keepNext/>
        <w:rPr>
          <w:b/>
        </w:rPr>
      </w:pPr>
      <w:r>
        <w:rPr>
          <w:b/>
        </w:rPr>
        <w:t>Time not of the essence</w:t>
      </w:r>
    </w:p>
    <w:p w:rsidR="001A7D7A" w:rsidRDefault="000B610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bookmarkStart w:id="251" w:name="_Ref322092230"/>
    </w:p>
    <w:p w:rsidR="001A7D7A" w:rsidRDefault="001A7D7A">
      <w:pPr>
        <w:pStyle w:val="SHScheduleHeading"/>
      </w:pPr>
      <w:bookmarkStart w:id="252" w:name="_Toc536773131"/>
      <w:bookmarkStart w:id="253" w:name="_Ref498960142"/>
      <w:bookmarkStart w:id="254" w:name="_Toc10815467"/>
      <w:bookmarkEnd w:id="252"/>
      <w:bookmarkEnd w:id="254"/>
    </w:p>
    <w:p w:rsidR="001A7D7A" w:rsidRDefault="000B6106">
      <w:pPr>
        <w:pStyle w:val="SHScheduleSubHeading"/>
      </w:pPr>
      <w:bookmarkStart w:id="255" w:name="_Toc536773132"/>
      <w:bookmarkStart w:id="256" w:name="_Toc10815468"/>
      <w:bookmarkEnd w:id="253"/>
      <w:r>
        <w:t>Services and Service Charge</w:t>
      </w:r>
      <w:r>
        <w:rPr>
          <w:rStyle w:val="FootnoteReference"/>
          <w:b/>
        </w:rPr>
        <w:footnoteReference w:id="102"/>
      </w:r>
      <w:bookmarkEnd w:id="255"/>
      <w:bookmarkEnd w:id="256"/>
    </w:p>
    <w:p w:rsidR="001A7D7A" w:rsidRDefault="000B6106">
      <w:pPr>
        <w:pStyle w:val="SHPart"/>
      </w:pPr>
      <w:bookmarkStart w:id="257" w:name="_Ref322094731"/>
      <w:bookmarkStart w:id="258" w:name="_Toc536773133"/>
      <w:bookmarkStart w:id="259" w:name="_Toc10815469"/>
      <w:bookmarkEnd w:id="251"/>
      <w:r>
        <w:t xml:space="preserve">: </w:t>
      </w:r>
      <w:bookmarkStart w:id="260" w:name="_Ref498961376"/>
      <w:r>
        <w:t>Administrative provisions</w:t>
      </w:r>
      <w:bookmarkEnd w:id="257"/>
      <w:bookmarkEnd w:id="258"/>
      <w:bookmarkEnd w:id="260"/>
      <w:bookmarkEnd w:id="259"/>
    </w:p>
    <w:p w:rsidR="001A7D7A" w:rsidRDefault="000B6106">
      <w:pPr>
        <w:pStyle w:val="SHScheduleText1"/>
        <w:keepNext/>
        <w:rPr>
          <w:b/>
        </w:rPr>
      </w:pPr>
      <w:r>
        <w:rPr>
          <w:b/>
        </w:rPr>
        <w:t>Accounting Period</w:t>
      </w:r>
    </w:p>
    <w:p w:rsidR="001A7D7A" w:rsidRDefault="000B6106">
      <w:pPr>
        <w:pStyle w:val="SHScheduleText2"/>
      </w:pPr>
      <w:r>
        <w:t>For any Accounting Period that does not fall wholly wi</w:t>
      </w:r>
      <w:r>
        <w:t>thin the Term, the Service Charge will be a due proportion calculated on the assumption that the service charge expenditure accrues equally on a day to day basis throughout the period.</w:t>
      </w:r>
    </w:p>
    <w:p w:rsidR="001A7D7A" w:rsidRDefault="000B6106">
      <w:pPr>
        <w:pStyle w:val="SHScheduleText2"/>
      </w:pPr>
      <w:r>
        <w:t>If the Landlord notifies the Tenant of a change in the date on which th</w:t>
      </w:r>
      <w:r>
        <w:t>e Accounting Period ends, the Accounting Period current at the date of the notice may be shortened or extended to less than or more than 12 months to take into account in the change in the date.</w:t>
      </w:r>
    </w:p>
    <w:p w:rsidR="001A7D7A" w:rsidRDefault="000B6106">
      <w:pPr>
        <w:pStyle w:val="SHScheduleText1"/>
        <w:keepNext/>
        <w:rPr>
          <w:b/>
        </w:rPr>
      </w:pPr>
      <w:bookmarkStart w:id="261" w:name="_Ref322096962"/>
      <w:r>
        <w:rPr>
          <w:b/>
        </w:rPr>
        <w:t>Service charge statements</w:t>
      </w:r>
    </w:p>
    <w:p w:rsidR="001A7D7A" w:rsidRDefault="000B6106">
      <w:pPr>
        <w:pStyle w:val="SHScheduleText2"/>
      </w:pPr>
      <w:bookmarkStart w:id="262" w:name="_Ref355787290"/>
      <w:r>
        <w:t xml:space="preserve">After the end of each Accounting Period, the Landlord will supply the Tenant with a statement (the </w:t>
      </w:r>
      <w:r>
        <w:rPr>
          <w:b/>
          <w:bCs/>
        </w:rPr>
        <w:t>“Service Charge Statement”</w:t>
      </w:r>
      <w:r>
        <w:t>) for that Accounting Period of:</w:t>
      </w:r>
      <w:bookmarkEnd w:id="261"/>
      <w:bookmarkEnd w:id="262"/>
    </w:p>
    <w:p w:rsidR="001A7D7A" w:rsidRDefault="000B6106">
      <w:pPr>
        <w:pStyle w:val="SHScheduleText3"/>
      </w:pPr>
      <w:r>
        <w:t>the Service Costs; [and]</w:t>
      </w:r>
    </w:p>
    <w:p w:rsidR="001A7D7A" w:rsidRDefault="000B6106">
      <w:pPr>
        <w:pStyle w:val="SHScheduleText3"/>
      </w:pPr>
      <w:r>
        <w:t>[the Estate Contribution; and]</w:t>
      </w:r>
    </w:p>
    <w:p w:rsidR="001A7D7A" w:rsidRDefault="000B6106">
      <w:pPr>
        <w:pStyle w:val="SHScheduleText3"/>
      </w:pPr>
      <w:r>
        <w:t>the Service Charge payable.</w:t>
      </w:r>
      <w:r>
        <w:rPr>
          <w:rStyle w:val="FootnoteReference"/>
        </w:rPr>
        <w:footnoteReference w:id="103"/>
      </w:r>
    </w:p>
    <w:p w:rsidR="001A7D7A" w:rsidRDefault="000B6106">
      <w:pPr>
        <w:pStyle w:val="SHScheduleText2"/>
      </w:pPr>
      <w:r>
        <w:t xml:space="preserve">The Landlord </w:t>
      </w:r>
      <w:r>
        <w:t>must take reasonable steps to supply the Service Charge Statement within four months after the end of each Accounting Period.</w:t>
      </w:r>
    </w:p>
    <w:p w:rsidR="001A7D7A" w:rsidRDefault="000B6106">
      <w:pPr>
        <w:pStyle w:val="SHScheduleText2"/>
      </w:pPr>
      <w:r>
        <w:t>The Service Charge Statement must include a certificate signed by the Landlord or the Landlord’s managing agent, accountant or sur</w:t>
      </w:r>
      <w:r>
        <w:t>veyor (who may be an employee of either the Landlord or a Group Company of the Landlord) certifying that it gives a true and fair summary of the matters to which it relates.</w:t>
      </w:r>
    </w:p>
    <w:p w:rsidR="001A7D7A" w:rsidRDefault="000B6106">
      <w:pPr>
        <w:pStyle w:val="SHScheduleText2"/>
      </w:pPr>
      <w:bookmarkStart w:id="263" w:name="_Ref521410328"/>
      <w:r>
        <w:t>In calculating the Service Costs, the Landlord may include:</w:t>
      </w:r>
      <w:bookmarkEnd w:id="263"/>
    </w:p>
    <w:p w:rsidR="001A7D7A" w:rsidRDefault="000B6106">
      <w:pPr>
        <w:pStyle w:val="SHScheduleText3"/>
      </w:pPr>
      <w:r>
        <w:t>the Landlord’s own rea</w:t>
      </w:r>
      <w:r>
        <w:t>sonable management fee where the Landlord, a Group Company of the Landlord or an employee of either of them undertakes the management of the Services; and</w:t>
      </w:r>
    </w:p>
    <w:p w:rsidR="001A7D7A" w:rsidRDefault="000B6106">
      <w:pPr>
        <w:pStyle w:val="SHScheduleText3"/>
      </w:pPr>
      <w:r>
        <w:t>interest costs reasonably incurred by the Landlord on borrowing from a UK clearing bank or, if the La</w:t>
      </w:r>
      <w:r>
        <w:t>ndlord uses its own moneys, an amount equal to the interest costs that would have been incurred if the Landlord had borrowed from a UK clearing bank at reasonable commercial rates.  Interest costs will be reasonably incurred under this paragraph if:</w:t>
      </w:r>
    </w:p>
    <w:p w:rsidR="001A7D7A" w:rsidRDefault="000B6106">
      <w:pPr>
        <w:pStyle w:val="SHScheduleText4"/>
      </w:pPr>
      <w:r>
        <w:t>the La</w:t>
      </w:r>
      <w:r>
        <w:t>ndlord has to meet an immediate liability where the service charge funds held by the Landlord are insufficient for that purpose and the shortfall does not result from:</w:t>
      </w:r>
    </w:p>
    <w:p w:rsidR="001A7D7A" w:rsidRDefault="000B6106">
      <w:pPr>
        <w:pStyle w:val="SHScheduleText5"/>
      </w:pPr>
      <w:r>
        <w:t>any caps on the amount of service charge recoverable;</w:t>
      </w:r>
    </w:p>
    <w:p w:rsidR="001A7D7A" w:rsidRDefault="000B6106">
      <w:pPr>
        <w:pStyle w:val="SHScheduleText5"/>
      </w:pPr>
      <w:r>
        <w:lastRenderedPageBreak/>
        <w:t>any non-payment of service charges</w:t>
      </w:r>
      <w:r>
        <w:t xml:space="preserve"> by other tenants of Lettable Units; or</w:t>
      </w:r>
    </w:p>
    <w:p w:rsidR="001A7D7A" w:rsidRDefault="000B6106">
      <w:pPr>
        <w:pStyle w:val="SHScheduleText5"/>
      </w:pPr>
      <w:r>
        <w:t>any Lettable Unit being unlet; or</w:t>
      </w:r>
    </w:p>
    <w:p w:rsidR="001A7D7A" w:rsidRDefault="000B6106">
      <w:pPr>
        <w:pStyle w:val="SHScheduleText4"/>
      </w:pPr>
      <w:r>
        <w:t>the Landlord decides to incur service charge expenditure in one Accounting Period and recover that expenditure over two or more Accounting Periods.</w:t>
      </w:r>
    </w:p>
    <w:p w:rsidR="001A7D7A" w:rsidRDefault="000B6106">
      <w:pPr>
        <w:pStyle w:val="SHScheduleText2"/>
      </w:pPr>
      <w:r>
        <w:t xml:space="preserve">Service Costs incurred in one </w:t>
      </w:r>
      <w:r>
        <w:t>Accounting Period, if not included in the Service Charge Statement for that Accounting Period for any reason, may be included in the Service Charge Statement for a subsequent Accounting Period.</w:t>
      </w:r>
    </w:p>
    <w:p w:rsidR="001A7D7A" w:rsidRDefault="000B6106">
      <w:pPr>
        <w:pStyle w:val="SHScheduleText2"/>
      </w:pPr>
      <w:r>
        <w:t xml:space="preserve">The Tenant will be entitled upon prior appointment to inspect </w:t>
      </w:r>
      <w:r>
        <w:t>evidence of the Service Costs[ and the Estate Contribution] at the Landlord’s head office or any other location the Landlord specifies.  The Tenant must ask to inspect the evidence not later than four months after receipt of the Service Charge Statement.</w:t>
      </w:r>
    </w:p>
    <w:p w:rsidR="001A7D7A" w:rsidRDefault="000B6106">
      <w:pPr>
        <w:pStyle w:val="SHScheduleText1"/>
        <w:keepNext/>
        <w:rPr>
          <w:b/>
        </w:rPr>
      </w:pPr>
      <w:bookmarkStart w:id="264" w:name="_Ref322097038"/>
      <w:r>
        <w:rPr>
          <w:b/>
        </w:rPr>
        <w:t>O</w:t>
      </w:r>
      <w:r>
        <w:rPr>
          <w:b/>
        </w:rPr>
        <w:t>n-account payments of service charge</w:t>
      </w:r>
    </w:p>
    <w:p w:rsidR="001A7D7A" w:rsidRDefault="000B6106">
      <w:pPr>
        <w:pStyle w:val="SHScheduleText2"/>
      </w:pPr>
      <w:r>
        <w:t>Until the Service Charge for each Accounting Period has been calculated, the Tenant must pay, by equal [monthly][quarterly] payments on the Rent Days, a provisional sum by way of Service Charge at the level that the Lan</w:t>
      </w:r>
      <w:r>
        <w:t>dlord requires.</w:t>
      </w:r>
    </w:p>
    <w:p w:rsidR="001A7D7A" w:rsidRDefault="000B6106">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4"/>
    </w:p>
    <w:p w:rsidR="001A7D7A" w:rsidRDefault="000B6106">
      <w:pPr>
        <w:pStyle w:val="SHScheduleText2"/>
      </w:pPr>
      <w:r>
        <w:t>Sums payable unde</w:t>
      </w:r>
      <w:r>
        <w:t xml:space="preserv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w:instrText>
      </w:r>
      <w:r>
        <w:rPr>
          <w:b/>
        </w:rPr>
        <w:instrText xml:space="preserve">REF _Ref532571166 \n \h  \* MERGEFORMAT </w:instrText>
      </w:r>
      <w:r>
        <w:rPr>
          <w:b/>
        </w:rPr>
      </w:r>
      <w:r>
        <w:rPr>
          <w:b/>
        </w:rPr>
        <w:fldChar w:fldCharType="separate"/>
      </w:r>
      <w:r>
        <w:rPr>
          <w:b/>
        </w:rPr>
        <w:t>4</w:t>
      </w:r>
      <w:r>
        <w:rPr>
          <w:b/>
        </w:rPr>
        <w:fldChar w:fldCharType="end"/>
      </w:r>
      <w:r>
        <w:t>.</w:t>
      </w:r>
    </w:p>
    <w:p w:rsidR="001A7D7A" w:rsidRDefault="000B6106">
      <w:pPr>
        <w:pStyle w:val="SHScheduleText1"/>
        <w:keepNext/>
        <w:rPr>
          <w:b/>
        </w:rPr>
      </w:pPr>
      <w:bookmarkStart w:id="265" w:name="_Ref532571166"/>
      <w:bookmarkStart w:id="266" w:name="_Ref322096694"/>
      <w:r>
        <w:rPr>
          <w:b/>
        </w:rPr>
        <w:t>Balancing payments of service charge</w:t>
      </w:r>
      <w:bookmarkEnd w:id="265"/>
    </w:p>
    <w:p w:rsidR="001A7D7A" w:rsidRDefault="000B6106">
      <w:pPr>
        <w:pStyle w:val="SHScheduleText2"/>
      </w:pPr>
      <w:r>
        <w:t>When the Service Charge for each Accounting Period has been calculated:</w:t>
      </w:r>
      <w:bookmarkEnd w:id="266"/>
    </w:p>
    <w:p w:rsidR="001A7D7A" w:rsidRDefault="000B6106">
      <w:pPr>
        <w:pStyle w:val="SHScheduleText3"/>
      </w:pPr>
      <w:r>
        <w:t>the Tenant must pay any amount due fr</w:t>
      </w:r>
      <w:r>
        <w:t>om it on demand; and</w:t>
      </w:r>
      <w:r>
        <w:rPr>
          <w:rStyle w:val="FootnoteReference"/>
        </w:rPr>
        <w:footnoteReference w:id="104"/>
      </w:r>
    </w:p>
    <w:p w:rsidR="001A7D7A" w:rsidRDefault="000B6106">
      <w:pPr>
        <w:pStyle w:val="SHScheduleText3"/>
      </w:pPr>
      <w:r>
        <w:t xml:space="preserve">the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w:t>
      </w:r>
      <w:r>
        <w:t>mount owing at the End Date must be repaid to the Tenant within one month of its calculation.</w:t>
      </w:r>
    </w:p>
    <w:p w:rsidR="001A7D7A" w:rsidRDefault="000B6106">
      <w:pPr>
        <w:pStyle w:val="SHScheduleText2"/>
      </w:pPr>
      <w:r>
        <w:t>The End Date will not affect the Tenant’s obligation to pay or the Landlord’s right to recover Service Charge after the End Date where this has not been calculate</w:t>
      </w:r>
      <w:r>
        <w:t>d and demanded before the End Date.</w:t>
      </w:r>
    </w:p>
    <w:p w:rsidR="001A7D7A" w:rsidRDefault="000B6106">
      <w:pPr>
        <w:pStyle w:val="SHScheduleText1"/>
        <w:keepNext/>
        <w:rPr>
          <w:b/>
        </w:rPr>
      </w:pPr>
      <w:r>
        <w:rPr>
          <w:b/>
        </w:rPr>
        <w:t>Service charge exclusions</w:t>
      </w:r>
    </w:p>
    <w:p w:rsidR="001A7D7A" w:rsidRDefault="000B610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w:t>
      </w:r>
      <w:r>
        <w:t>he Service Costs.</w:t>
      </w:r>
      <w:r>
        <w:rPr>
          <w:rStyle w:val="FootnoteReference"/>
        </w:rPr>
        <w:footnoteReference w:id="105"/>
      </w:r>
    </w:p>
    <w:p w:rsidR="001A7D7A" w:rsidRDefault="000B6106">
      <w:pPr>
        <w:pStyle w:val="SHScheduleText1"/>
        <w:keepNext/>
        <w:rPr>
          <w:b/>
        </w:rPr>
      </w:pPr>
      <w:r>
        <w:rPr>
          <w:b/>
        </w:rPr>
        <w:lastRenderedPageBreak/>
        <w:t>Service charge disputes</w:t>
      </w:r>
    </w:p>
    <w:p w:rsidR="001A7D7A" w:rsidRDefault="000B6106">
      <w:pPr>
        <w:pStyle w:val="SHScheduleText2"/>
      </w:pPr>
      <w:r>
        <w:t>If any dispute arises in connection with the Service Charge, the Landlord and the Tenant must attempt to resolve it by appropriate alternative means before resorting to court proceedings.</w:t>
      </w:r>
    </w:p>
    <w:p w:rsidR="001A7D7A" w:rsidRDefault="000B6106">
      <w:pPr>
        <w:pStyle w:val="SHScheduleText2"/>
      </w:pPr>
      <w:r>
        <w:t xml:space="preserve">Except in relation to </w:t>
      </w:r>
      <w:r>
        <w:t>obvious errors, the Tenant must not raise any dispute in connection with the Service Charge Statement more than four months after the Service Charge Statement has been delivered to the Tenant.</w:t>
      </w:r>
      <w:r>
        <w:rPr>
          <w:rStyle w:val="FootnoteReference"/>
        </w:rPr>
        <w:footnoteReference w:id="106"/>
      </w:r>
    </w:p>
    <w:p w:rsidR="001A7D7A" w:rsidRDefault="000B6106">
      <w:pPr>
        <w:pStyle w:val="SHScheduleText1"/>
        <w:keepNext/>
      </w:pPr>
      <w:bookmarkStart w:id="267" w:name="_Ref355786017"/>
      <w:bookmarkStart w:id="268" w:name="_Ref498961366"/>
      <w:r>
        <w:rPr>
          <w:b/>
        </w:rPr>
        <w:t>Variation in the proportion of the service charge payable</w:t>
      </w:r>
      <w:bookmarkEnd w:id="267"/>
      <w:r>
        <w:rPr>
          <w:rStyle w:val="FootnoteReference"/>
        </w:rPr>
        <w:footnoteReference w:id="107"/>
      </w:r>
      <w:bookmarkEnd w:id="268"/>
    </w:p>
    <w:p w:rsidR="001A7D7A" w:rsidRDefault="000B6106">
      <w:pPr>
        <w:pStyle w:val="SHScheduleText2"/>
      </w:pPr>
      <w:bookmarkStart w:id="269" w:name="_Ref499016697"/>
      <w:r>
        <w:t xml:space="preserve">In </w:t>
      </w:r>
      <w:r>
        <w:t>calculating the [Tenant’s Proportion][Service Charge] for any of the Services, the Landlord’s surveyor may make any adjustment that is fair and reasonable in all the circumstances, taking into consideration the relative degree of benefit obtained by the Te</w:t>
      </w:r>
      <w:r>
        <w:t>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69"/>
    </w:p>
    <w:p w:rsidR="001A7D7A" w:rsidRDefault="000B6106">
      <w:pPr>
        <w:pStyle w:val="SHScheduleText2"/>
      </w:pPr>
      <w:bookmarkStart w:id="270" w:name="_Ref358197972"/>
      <w:r>
        <w:t>If there is a</w:t>
      </w:r>
      <w:r>
        <w:t>ny change in the extent of the Estate, the Landlord must, where it is appropriate to do so, vary the [Tenant’s Proportion][Service Charge] as is reasonable to take account of that change but the [Tenant’s Proportion][Service Charge] will not materially inc</w:t>
      </w:r>
      <w:r>
        <w:t>rease solely as a result of any change in the extent of the Estate.</w:t>
      </w:r>
      <w:bookmarkEnd w:id="270"/>
    </w:p>
    <w:p w:rsidR="001A7D7A" w:rsidRDefault="000B6106">
      <w:pPr>
        <w:pStyle w:val="SHScheduleText2"/>
      </w:pPr>
      <w:r>
        <w:t>The [Tenant’s Proportion][Service Charge] must not be increased by reason only that any Lettable Units:</w:t>
      </w:r>
    </w:p>
    <w:p w:rsidR="001A7D7A" w:rsidRDefault="000B6106">
      <w:pPr>
        <w:pStyle w:val="SHScheduleText3"/>
      </w:pPr>
      <w:r>
        <w:t>are or have been unlet;</w:t>
      </w:r>
    </w:p>
    <w:p w:rsidR="001A7D7A" w:rsidRDefault="000B6106">
      <w:pPr>
        <w:pStyle w:val="SHScheduleText3"/>
      </w:pPr>
      <w:r>
        <w:t>are let on terms that do not require the tenant or other occ</w:t>
      </w:r>
      <w:r>
        <w:t>upier to pay a service charge; or</w:t>
      </w:r>
    </w:p>
    <w:p w:rsidR="001A7D7A" w:rsidRDefault="000B6106">
      <w:pPr>
        <w:pStyle w:val="SHScheduleText3"/>
      </w:pPr>
      <w:r>
        <w:t>are let on terms that cap the liability of any tenant or other occupier for service charge.</w:t>
      </w:r>
    </w:p>
    <w:p w:rsidR="001A7D7A" w:rsidRDefault="000B6106">
      <w:pPr>
        <w:pStyle w:val="SHPart"/>
      </w:pPr>
      <w:bookmarkStart w:id="271" w:name="_Ref383431198"/>
      <w:bookmarkStart w:id="272" w:name="_Toc536773134"/>
      <w:bookmarkStart w:id="273" w:name="_Toc10815470"/>
      <w:r>
        <w:t xml:space="preserve">: </w:t>
      </w:r>
      <w:bookmarkStart w:id="274" w:name="_Ref498962904"/>
      <w:r>
        <w:t>Landlord’s obligations</w:t>
      </w:r>
      <w:bookmarkEnd w:id="271"/>
      <w:bookmarkEnd w:id="272"/>
      <w:bookmarkEnd w:id="274"/>
      <w:bookmarkEnd w:id="273"/>
    </w:p>
    <w:p w:rsidR="001A7D7A" w:rsidRDefault="000B6106">
      <w:pPr>
        <w:pStyle w:val="SHScheduleText1"/>
        <w:keepNext/>
        <w:numPr>
          <w:ilvl w:val="2"/>
          <w:numId w:val="41"/>
        </w:numPr>
        <w:rPr>
          <w:b/>
        </w:rPr>
      </w:pPr>
      <w:r>
        <w:rPr>
          <w:b/>
        </w:rPr>
        <w:t>Provision of services</w:t>
      </w:r>
    </w:p>
    <w:p w:rsidR="001A7D7A" w:rsidRDefault="000B6106">
      <w:pPr>
        <w:pStyle w:val="SHNormal"/>
        <w:keepNext/>
        <w:rPr>
          <w:b/>
        </w:rPr>
      </w:pPr>
      <w:r>
        <w:rPr>
          <w:b/>
        </w:rPr>
        <w:t>Option 1: The Landlord must provide the Estate Services and the Additional Services</w:t>
      </w:r>
      <w:r>
        <w:rPr>
          <w:rStyle w:val="FootnoteReference"/>
          <w:b w:val="0"/>
        </w:rPr>
        <w:footnoteReference w:id="108"/>
      </w:r>
    </w:p>
    <w:p w:rsidR="001A7D7A" w:rsidRDefault="000B6106">
      <w:pPr>
        <w:pStyle w:val="SHScheduleText2"/>
      </w:pPr>
      <w:r>
        <w:t>The Landlord, acting reasonably and in the interests of good estate management:</w:t>
      </w:r>
    </w:p>
    <w:p w:rsidR="001A7D7A" w:rsidRDefault="000B6106">
      <w:pPr>
        <w:pStyle w:val="SHScheduleText3"/>
      </w:pPr>
      <w:r>
        <w:t>must supply the Services in an efficient manner at all appropriate times; and</w:t>
      </w:r>
      <w:r>
        <w:rPr>
          <w:rStyle w:val="FootnoteReference"/>
        </w:rPr>
        <w:footnoteReference w:id="109"/>
      </w:r>
    </w:p>
    <w:p w:rsidR="001A7D7A" w:rsidRDefault="000B6106">
      <w:pPr>
        <w:pStyle w:val="SHScheduleText3"/>
      </w:pPr>
      <w:r>
        <w:t xml:space="preserve">may vary, reduce or extend those Services or change the way in which it undertakes or provides </w:t>
      </w:r>
      <w:r>
        <w:t>them.</w:t>
      </w:r>
    </w:p>
    <w:p w:rsidR="001A7D7A" w:rsidRDefault="000B6106">
      <w:pPr>
        <w:pStyle w:val="SHNormal"/>
        <w:keepNext/>
        <w:rPr>
          <w:b/>
        </w:rPr>
      </w:pPr>
      <w:r>
        <w:rPr>
          <w:b/>
        </w:rPr>
        <w:lastRenderedPageBreak/>
        <w:t>Option 2: The Landlord must supply the Estate Services and may supply the Additional Services</w:t>
      </w:r>
    </w:p>
    <w:p w:rsidR="001A7D7A" w:rsidRDefault="000B6106">
      <w:pPr>
        <w:pStyle w:val="SHScheduleText2"/>
      </w:pPr>
      <w:r>
        <w:t>The Landlord, acting reasonably and in the interests of good estate management:</w:t>
      </w:r>
    </w:p>
    <w:p w:rsidR="001A7D7A" w:rsidRDefault="000B6106">
      <w:pPr>
        <w:pStyle w:val="SHScheduleText3"/>
      </w:pPr>
      <w:r>
        <w:t>must supply the Estate Services in an efficient manner at all appropriate ti</w:t>
      </w:r>
      <w:r>
        <w:t>mes;</w:t>
      </w:r>
      <w:r>
        <w:rPr>
          <w:rStyle w:val="FootnoteReference"/>
        </w:rPr>
        <w:footnoteReference w:id="110"/>
      </w:r>
    </w:p>
    <w:p w:rsidR="001A7D7A" w:rsidRDefault="000B6106">
      <w:pPr>
        <w:pStyle w:val="SHScheduleText3"/>
      </w:pPr>
      <w:r>
        <w:t>may supply all or any of the Additional Services and, if it does so, it will do so in an efficient manner at all appropriate times; and</w:t>
      </w:r>
    </w:p>
    <w:p w:rsidR="001A7D7A" w:rsidRDefault="000B6106">
      <w:pPr>
        <w:pStyle w:val="SHScheduleText3"/>
      </w:pPr>
      <w:r>
        <w:t>may vary, reduce or extend the Services or change the way in which it undertakes or provides them.</w:t>
      </w:r>
    </w:p>
    <w:p w:rsidR="001A7D7A" w:rsidRDefault="000B6106">
      <w:pPr>
        <w:pStyle w:val="SHScheduleText1"/>
        <w:keepNext/>
        <w:rPr>
          <w:b/>
        </w:rPr>
      </w:pPr>
      <w:r>
        <w:rPr>
          <w:b/>
        </w:rPr>
        <w:t>Landlord’s righ</w:t>
      </w:r>
      <w:r>
        <w:rPr>
          <w:b/>
        </w:rPr>
        <w:t>ts and responsibilities</w:t>
      </w:r>
    </w:p>
    <w:p w:rsidR="001A7D7A" w:rsidRDefault="000B6106">
      <w:pPr>
        <w:pStyle w:val="SHScheduleText2"/>
      </w:pPr>
      <w:r>
        <w:t>The Landlord:</w:t>
      </w:r>
    </w:p>
    <w:p w:rsidR="001A7D7A" w:rsidRDefault="000B6106">
      <w:pPr>
        <w:pStyle w:val="SHScheduleText3"/>
      </w:pPr>
      <w:r>
        <w:t>may from time to time employ such agents, contractors or others as the Landlord decides;</w:t>
      </w:r>
    </w:p>
    <w:p w:rsidR="001A7D7A" w:rsidRDefault="000B6106">
      <w:pPr>
        <w:pStyle w:val="SHScheduleText3"/>
      </w:pPr>
      <w:r>
        <w:t>will not be responsible for any interruption in the supply of the Services due to any circumstances outside the Landlord’s contro</w:t>
      </w:r>
      <w:r>
        <w:t>l or due to any necessary maintenance, repair, replacement, renewal, servicing, inspection or testing, but must take reasonable steps to restore the supply as soon as reasonably practicable; [and]</w:t>
      </w:r>
    </w:p>
    <w:p w:rsidR="001A7D7A" w:rsidRDefault="000B6106">
      <w:pPr>
        <w:pStyle w:val="SHScheduleText3"/>
      </w:pPr>
      <w:bookmarkStart w:id="275" w:name="_Ref322097100"/>
      <w:r>
        <w:t>must take into consideration the administrative, accounting</w:t>
      </w:r>
      <w:r>
        <w:t>, procurement, management and operational provisions of the Service Charge Code for so long as it is in effect insofar as it is:</w:t>
      </w:r>
      <w:bookmarkEnd w:id="275"/>
      <w:r>
        <w:rPr>
          <w:rStyle w:val="FootnoteReference"/>
        </w:rPr>
        <w:footnoteReference w:id="111"/>
      </w:r>
    </w:p>
    <w:p w:rsidR="001A7D7A" w:rsidRDefault="000B6106">
      <w:pPr>
        <w:pStyle w:val="SHScheduleText4"/>
      </w:pPr>
      <w:r>
        <w:t>reasonably practicable to do so;</w:t>
      </w:r>
    </w:p>
    <w:p w:rsidR="001A7D7A" w:rsidRDefault="000B6106">
      <w:pPr>
        <w:pStyle w:val="SHScheduleText4"/>
      </w:pPr>
      <w:r>
        <w:t>consistent with the Landlord’s obligations under this Lease; and</w:t>
      </w:r>
    </w:p>
    <w:p w:rsidR="001A7D7A" w:rsidRDefault="000B6106">
      <w:pPr>
        <w:pStyle w:val="SHScheduleText4"/>
      </w:pPr>
      <w:r>
        <w:t>consistent with the economic and efficient management of the Estate (taking into consideration all the circumstances including the terms of the leases of other Lettable Units); and</w:t>
      </w:r>
    </w:p>
    <w:p w:rsidR="001A7D7A" w:rsidRDefault="000B6106">
      <w:pPr>
        <w:pStyle w:val="SHScheduleText3"/>
      </w:pPr>
      <w:bookmarkStart w:id="276" w:name="_Ref322096200"/>
      <w:bookmarkStart w:id="277" w:name="_Ref386721303"/>
      <w:r>
        <w:t>must take into consideration current practice in estate management if the S</w:t>
      </w:r>
      <w:r>
        <w:t>ervice Charge Code is no longer published</w:t>
      </w:r>
      <w:bookmarkEnd w:id="276"/>
      <w:bookmarkEnd w:id="277"/>
      <w:r>
        <w:t>.</w:t>
      </w:r>
    </w:p>
    <w:p w:rsidR="001A7D7A" w:rsidRDefault="000B6106">
      <w:pPr>
        <w:pStyle w:val="SHScheduleText2"/>
      </w:pPr>
      <w:r>
        <w:t>[The Landlord will take reasonable steps to notify the Tenant in advance of the service charge budget for each Accounting Period and of any material changes in the service charge budget that subsequently arise.]</w:t>
      </w:r>
    </w:p>
    <w:p w:rsidR="001A7D7A" w:rsidRDefault="000B6106">
      <w:pPr>
        <w:pStyle w:val="SHPart"/>
      </w:pPr>
      <w:bookmarkStart w:id="278" w:name="_Ref521408938"/>
      <w:bookmarkStart w:id="279" w:name="_Toc536773137"/>
      <w:bookmarkStart w:id="280" w:name="_Toc10815471"/>
      <w:r>
        <w:t>:</w:t>
      </w:r>
      <w:r>
        <w:t xml:space="preserve"> Estate Services</w:t>
      </w:r>
      <w:bookmarkEnd w:id="278"/>
      <w:r>
        <w:rPr>
          <w:rStyle w:val="FootnoteReference"/>
        </w:rPr>
        <w:footnoteReference w:id="112"/>
      </w:r>
      <w:bookmarkEnd w:id="279"/>
      <w:bookmarkEnd w:id="280"/>
    </w:p>
    <w:p w:rsidR="001A7D7A" w:rsidRDefault="000B6106">
      <w:pPr>
        <w:pStyle w:val="SHScheduleText1"/>
        <w:numPr>
          <w:ilvl w:val="2"/>
          <w:numId w:val="44"/>
        </w:numPr>
      </w:pPr>
      <w:bookmarkStart w:id="281" w:name="_Ref388948465"/>
      <w:r>
        <w:t>Repairing (and by way of repair, renewing, rebuilding and replacing), decorating, maintaining and cleaning the Common Parts and Conducting Media.</w:t>
      </w:r>
      <w:bookmarkEnd w:id="281"/>
    </w:p>
    <w:p w:rsidR="001A7D7A" w:rsidRDefault="000B6106">
      <w:pPr>
        <w:pStyle w:val="SHScheduleText1"/>
      </w:pPr>
      <w:r>
        <w:lastRenderedPageBreak/>
        <w:t>Repairing (and, by way of repair, renewing, rebuilding, and replacing), decorating, maintain</w:t>
      </w:r>
      <w:r>
        <w:t>ing, and cleaning any facilities (including means of access, Conducting Media, party walls and other boundary structures) used in common between the Estate and any adjoining premises.</w:t>
      </w:r>
    </w:p>
    <w:p w:rsidR="001A7D7A" w:rsidRDefault="000B6106">
      <w:pPr>
        <w:pStyle w:val="SHScheduleText1"/>
      </w:pPr>
      <w:r>
        <w:t xml:space="preserve">Lighting the Common Parts and any facilities used in common between the </w:t>
      </w:r>
      <w:r>
        <w:t>Estate and any adjoining premises.</w:t>
      </w:r>
    </w:p>
    <w:p w:rsidR="001A7D7A" w:rsidRDefault="000B6106">
      <w:pPr>
        <w:pStyle w:val="SHScheduleText1"/>
      </w:pPr>
      <w:r>
        <w:t>Providing hot and cold water to, and maintaining operational supplies in, any toilets in the Common Parts.</w:t>
      </w:r>
    </w:p>
    <w:p w:rsidR="001A7D7A" w:rsidRDefault="000B6106">
      <w:pPr>
        <w:pStyle w:val="SHScheduleText1"/>
      </w:pPr>
      <w:r>
        <w:t>Paying Supply Costs incurred in providing the Services.</w:t>
      </w:r>
    </w:p>
    <w:p w:rsidR="001A7D7A" w:rsidRDefault="000B6106">
      <w:pPr>
        <w:pStyle w:val="SHScheduleText1"/>
      </w:pPr>
      <w:r>
        <w:t>[Storing, compacting, recycling and disposing of refuse.]</w:t>
      </w:r>
    </w:p>
    <w:p w:rsidR="001A7D7A" w:rsidRDefault="000B6106">
      <w:pPr>
        <w:pStyle w:val="SHScheduleText1"/>
      </w:pPr>
      <w:r>
        <w:t>Providing, inspecting, maintaining (including by maintenance contracts and insurance against sudden and unforeseen breakdown), repairing, renewing, replacing, upgrading and operating:</w:t>
      </w:r>
    </w:p>
    <w:p w:rsidR="001A7D7A" w:rsidRDefault="000B6106">
      <w:pPr>
        <w:pStyle w:val="SHScheduleText3"/>
      </w:pPr>
      <w:r>
        <w:t>all plant, machinery, apparatus and vehicles used in providing the Estat</w:t>
      </w:r>
      <w:r>
        <w:t>e Services and all signage in the Common Parts; and</w:t>
      </w:r>
    </w:p>
    <w:p w:rsidR="001A7D7A" w:rsidRDefault="000B6106">
      <w:pPr>
        <w:pStyle w:val="SHScheduleText3"/>
      </w:pPr>
      <w:r>
        <w:t>security, fire-fighting and fire detection equipment (excluding portable fire extinguishers in the Premises), fire alarm systems, public address systems, telecommunications systems, closed circuit televis</w:t>
      </w:r>
      <w:r>
        <w:t>ion systems and traffic control.</w:t>
      </w:r>
    </w:p>
    <w:p w:rsidR="001A7D7A" w:rsidRDefault="000B6106">
      <w:pPr>
        <w:pStyle w:val="SHScheduleText1"/>
      </w:pPr>
      <w:r>
        <w:t>Employing or procuring all staff (including remuneration, incidental benefits and all associated costs and overheads) for the management and security of the Estate and otherwise in connection with the Estate Services.</w:t>
      </w:r>
    </w:p>
    <w:p w:rsidR="001A7D7A" w:rsidRDefault="000B6106">
      <w:pPr>
        <w:pStyle w:val="SHScheduleText1"/>
      </w:pPr>
      <w:r>
        <w:t>Carry</w:t>
      </w:r>
      <w:r>
        <w:t>ing out any works and providing and maintaining all facilities that are required under any Act or by insurers in relation to the Estate.</w:t>
      </w:r>
    </w:p>
    <w:p w:rsidR="001A7D7A" w:rsidRDefault="000B6106">
      <w:pPr>
        <w:pStyle w:val="SHScheduleText1"/>
      </w:pPr>
      <w:r>
        <w:t>Managing and administering service charge accounts for the Services and the Estate including, where relevant, certifyin</w:t>
      </w:r>
      <w:r>
        <w:t>g, examining or auditing those accounts.</w:t>
      </w:r>
    </w:p>
    <w:p w:rsidR="001A7D7A" w:rsidRDefault="000B6106">
      <w:pPr>
        <w:pStyle w:val="SHPart"/>
      </w:pPr>
      <w:bookmarkStart w:id="282" w:name="_Ref521408759"/>
      <w:bookmarkStart w:id="283" w:name="_Toc536773138"/>
      <w:bookmarkStart w:id="284" w:name="_Toc10815472"/>
      <w:r>
        <w:t>: Additional Services</w:t>
      </w:r>
      <w:bookmarkEnd w:id="282"/>
      <w:r>
        <w:rPr>
          <w:rStyle w:val="FootnoteReference"/>
        </w:rPr>
        <w:footnoteReference w:id="113"/>
      </w:r>
      <w:bookmarkEnd w:id="283"/>
      <w:bookmarkEnd w:id="284"/>
    </w:p>
    <w:p w:rsidR="001A7D7A" w:rsidRDefault="000B6106">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w:t>
      </w:r>
      <w:r>
        <w:t>boundary structures) used in common between the Estate and any adjoining premises.</w:t>
      </w:r>
    </w:p>
    <w:p w:rsidR="001A7D7A" w:rsidRDefault="000B6106">
      <w:pPr>
        <w:pStyle w:val="SHScheduleText1"/>
      </w:pPr>
      <w:r>
        <w:t>Paying all existing and future rates, taxes, duties, charges and financial impositions charged on the Common Parts or the Estate as a whole (and a fair proportion of those l</w:t>
      </w:r>
      <w:r>
        <w:t>evied on the Estate along with any adjoining premises).</w:t>
      </w:r>
    </w:p>
    <w:p w:rsidR="001A7D7A" w:rsidRDefault="000B6106">
      <w:pPr>
        <w:pStyle w:val="SHScheduleText1"/>
      </w:pPr>
      <w:r>
        <w:t>Providing accommodation for staff, plant, furniture, equipment and vehicles used in providing the Services, and all outgoings on them.</w:t>
      </w:r>
    </w:p>
    <w:p w:rsidR="001A7D7A" w:rsidRDefault="000B6106">
      <w:pPr>
        <w:pStyle w:val="SHScheduleText1"/>
      </w:pPr>
      <w:r>
        <w:t>Employing or procuring agents, contractors or others as the Landl</w:t>
      </w:r>
      <w:r>
        <w:t>ord decides in connection with the Services.</w:t>
      </w:r>
    </w:p>
    <w:p w:rsidR="001A7D7A" w:rsidRDefault="000B6106">
      <w:pPr>
        <w:pStyle w:val="SHScheduleText1"/>
      </w:pPr>
      <w:r>
        <w:t>Planting, replanting and maintaining landscape features in the Common Parts.</w:t>
      </w:r>
    </w:p>
    <w:p w:rsidR="001A7D7A" w:rsidRDefault="000B6106">
      <w:pPr>
        <w:pStyle w:val="SHScheduleText1"/>
      </w:pPr>
      <w:r>
        <w:t>Providing customer service facilities for visitors to the Estate including guest Wi-Fi services.</w:t>
      </w:r>
    </w:p>
    <w:p w:rsidR="001A7D7A" w:rsidRDefault="000B6106">
      <w:pPr>
        <w:pStyle w:val="SHScheduleText1"/>
      </w:pPr>
      <w:r>
        <w:t>Providing pest and infection control.</w:t>
      </w:r>
    </w:p>
    <w:p w:rsidR="001A7D7A" w:rsidRDefault="000B6106">
      <w:pPr>
        <w:pStyle w:val="SHScheduleText1"/>
      </w:pPr>
      <w:r>
        <w:t>Gritting, and clearing snow from, the Common Parts.</w:t>
      </w:r>
    </w:p>
    <w:p w:rsidR="001A7D7A" w:rsidRDefault="000B6106">
      <w:pPr>
        <w:pStyle w:val="SHScheduleText1"/>
      </w:pPr>
      <w:bookmarkStart w:id="285" w:name="_Ref322096032"/>
      <w:bookmarkStart w:id="286" w:name="_Ref521417840"/>
      <w:r>
        <w:lastRenderedPageBreak/>
        <w:t>Promoting and advertising the Estate and staging activities and exhibitions within the Estate.</w:t>
      </w:r>
      <w:bookmarkEnd w:id="285"/>
      <w:bookmarkEnd w:id="286"/>
    </w:p>
    <w:p w:rsidR="001A7D7A" w:rsidRDefault="000B6106">
      <w:pPr>
        <w:pStyle w:val="SHScheduleText1"/>
      </w:pPr>
      <w:r>
        <w:t>Providing seasonal decorations within the Estate.</w:t>
      </w:r>
    </w:p>
    <w:p w:rsidR="001A7D7A" w:rsidRDefault="000B6106">
      <w:pPr>
        <w:pStyle w:val="SHScheduleText1"/>
      </w:pPr>
      <w:r>
        <w:t>Providing any further services for maintaining and securing the amenities of the Estate.</w:t>
      </w:r>
    </w:p>
    <w:p w:rsidR="001A7D7A" w:rsidRDefault="000B6106">
      <w:pPr>
        <w:pStyle w:val="SHScheduleText1"/>
      </w:pPr>
      <w:r>
        <w:t>Auditing health and safety requirements for the Estate and, where required by law or reasonable and cost-effective to do so, implementing the recommendations of that a</w:t>
      </w:r>
      <w:r>
        <w:t>udit.</w:t>
      </w:r>
    </w:p>
    <w:p w:rsidR="001A7D7A" w:rsidRDefault="000B6106">
      <w:pPr>
        <w:pStyle w:val="SHScheduleText1"/>
      </w:pPr>
      <w:r>
        <w:t>Auditing disabled access requirements for the Estate and, where required by law or reasonable and cost-effective to do so, implementing the recommendations of that audit.</w:t>
      </w:r>
    </w:p>
    <w:p w:rsidR="001A7D7A" w:rsidRDefault="000B6106">
      <w:pPr>
        <w:pStyle w:val="SHScheduleText1"/>
      </w:pPr>
      <w:r>
        <w:t xml:space="preserve">Auditing the Environmental Performance of the Estate and, where reasonable and </w:t>
      </w:r>
      <w:r>
        <w:t>cost-effective to do so, implementing the recommendations of any environmental management plan the Landlord has for the Estate from time to time.</w:t>
      </w:r>
    </w:p>
    <w:p w:rsidR="001A7D7A" w:rsidRDefault="000B6106">
      <w:pPr>
        <w:pStyle w:val="SHPart"/>
      </w:pPr>
      <w:bookmarkStart w:id="287" w:name="_Ref322094593"/>
      <w:bookmarkStart w:id="288" w:name="_Toc536773140"/>
      <w:bookmarkStart w:id="289" w:name="_Toc10815473"/>
      <w:r>
        <w:t>:</w:t>
      </w:r>
      <w:r>
        <w:rPr>
          <w:b w:val="0"/>
        </w:rPr>
        <w:t xml:space="preserve"> </w:t>
      </w:r>
      <w:r>
        <w:t>Service Charge Exclusions</w:t>
      </w:r>
      <w:bookmarkEnd w:id="287"/>
      <w:bookmarkEnd w:id="288"/>
      <w:bookmarkEnd w:id="289"/>
    </w:p>
    <w:p w:rsidR="001A7D7A" w:rsidRDefault="000B6106">
      <w:pPr>
        <w:pStyle w:val="SHScheduleText1"/>
        <w:numPr>
          <w:ilvl w:val="2"/>
          <w:numId w:val="47"/>
        </w:numPr>
      </w:pPr>
      <w:r>
        <w:t>Costs arising from any damage or destruction to the Estate caused by an Insured Ri</w:t>
      </w:r>
      <w:r>
        <w:t>sk or an Uninsured Risk.</w:t>
      </w:r>
    </w:p>
    <w:p w:rsidR="001A7D7A" w:rsidRDefault="000B6106">
      <w:pPr>
        <w:pStyle w:val="SHScheduleText1"/>
      </w:pPr>
      <w:r>
        <w:t>Capital costs of the construction, alteration, redevelopment or extension of the Estate.</w:t>
      </w:r>
    </w:p>
    <w:p w:rsidR="001A7D7A" w:rsidRDefault="000B6106">
      <w:pPr>
        <w:pStyle w:val="SHScheduleText1"/>
      </w:pPr>
      <w:r>
        <w:t xml:space="preserve">Costs of upgrading, innovation or improvement resulting from any repair, maintenance, reinstatement, rebuilding or replacement, but this will </w:t>
      </w:r>
      <w:r>
        <w:t>not prevent the Landlord including costs within the Service Costs where they arise:</w:t>
      </w:r>
    </w:p>
    <w:p w:rsidR="001A7D7A" w:rsidRDefault="000B6106">
      <w:pPr>
        <w:pStyle w:val="SHScheduleText3"/>
      </w:pPr>
      <w:r>
        <w:t>where an item is to be replaced by way of repair and the replacement is broadly the modern day or up-to-date equivalent of what was there previously;</w:t>
      </w:r>
    </w:p>
    <w:p w:rsidR="001A7D7A" w:rsidRDefault="000B6106">
      <w:pPr>
        <w:pStyle w:val="SHScheduleText3"/>
      </w:pPr>
      <w:r>
        <w:t>where the Landlord con</w:t>
      </w:r>
      <w:r>
        <w:t>siders replacement to be more economical than repair (and the Landlord is entitled to take into consideration the medium/long-term benefits of replacement);</w:t>
      </w:r>
    </w:p>
    <w:p w:rsidR="001A7D7A" w:rsidRDefault="000B6106">
      <w:pPr>
        <w:pStyle w:val="SHScheduleText3"/>
      </w:pPr>
      <w:r>
        <w:t>where an item has to be replaced or installed to comply with any Act or the requirements of the Ins</w:t>
      </w:r>
      <w:r>
        <w:t>urers; or</w:t>
      </w:r>
    </w:p>
    <w:p w:rsidR="001A7D7A" w:rsidRDefault="000B6106">
      <w:pPr>
        <w:pStyle w:val="SHScheduleText3"/>
      </w:pPr>
      <w:r>
        <w:t>where replacement or renewal is reasonable and cost-effective and will reduce operating costs for the benefit of the tenants of the Lettable Units[ or improve for the tenants the Environmental Performance of the Estate].</w:t>
      </w:r>
    </w:p>
    <w:p w:rsidR="001A7D7A" w:rsidRDefault="000B6106">
      <w:pPr>
        <w:pStyle w:val="SHScheduleText1"/>
      </w:pPr>
      <w:r>
        <w:t>Costs incurred in respect</w:t>
      </w:r>
      <w:r>
        <w:t xml:space="preserve"> of any unlet Lettable Unit.</w:t>
      </w:r>
    </w:p>
    <w:p w:rsidR="001A7D7A" w:rsidRDefault="000B6106">
      <w:pPr>
        <w:pStyle w:val="SHScheduleText1"/>
      </w:pPr>
      <w:r>
        <w:t>Rent collection costs.</w:t>
      </w:r>
    </w:p>
    <w:p w:rsidR="001A7D7A" w:rsidRDefault="000B6106">
      <w:pPr>
        <w:pStyle w:val="SHScheduleText1"/>
      </w:pPr>
      <w:r>
        <w:t>Costs incurred in dealing with any lettings or rent reviews at the Estate.</w:t>
      </w:r>
    </w:p>
    <w:p w:rsidR="001A7D7A" w:rsidRDefault="000B6106">
      <w:pPr>
        <w:pStyle w:val="SHScheduleText1"/>
      </w:pPr>
      <w:r>
        <w:t>Unrecovered costs due from another tenant of the Estate.</w:t>
      </w:r>
    </w:p>
    <w:p w:rsidR="001A7D7A" w:rsidRDefault="000B6106">
      <w:pPr>
        <w:pStyle w:val="SHScheduleText1"/>
      </w:pPr>
      <w:r>
        <w:t>Costs incurred in dealing with the Landlord’s interest in the Estate, in</w:t>
      </w:r>
      <w:r>
        <w:t>cluding the costs of advertising and promotional or publicity activities relating to any proposed dealing with the Landlord’s interest in the Estate.</w:t>
      </w:r>
    </w:p>
    <w:p w:rsidR="001A7D7A" w:rsidRDefault="000B6106">
      <w:pPr>
        <w:pStyle w:val="SHScheduleText1"/>
      </w:pPr>
      <w:r>
        <w:t>[</w:t>
      </w:r>
      <w:bookmarkStart w:id="290" w:name="_Ref358198445"/>
      <w:bookmarkStart w:id="291" w:name="_Ref383083802"/>
      <w:r>
        <w:t>Costs incurred in running and maintaining any Car Park at the Estate where parking is charged for and the</w:t>
      </w:r>
      <w:r>
        <w:t xml:space="preserve"> Landlord keeps the charges.</w:t>
      </w:r>
      <w:r>
        <w:rPr>
          <w:rStyle w:val="FootnoteReference"/>
        </w:rPr>
        <w:footnoteReference w:id="114"/>
      </w:r>
      <w:bookmarkEnd w:id="290"/>
      <w:bookmarkEnd w:id="291"/>
      <w:r>
        <w:t>]</w:t>
      </w:r>
    </w:p>
    <w:p w:rsidR="001A7D7A" w:rsidRDefault="000B6106">
      <w:pPr>
        <w:pStyle w:val="SHPart"/>
      </w:pPr>
      <w:bookmarkStart w:id="292" w:name="_Ref322094632"/>
      <w:bookmarkStart w:id="293" w:name="_Ref383431488"/>
      <w:bookmarkStart w:id="294" w:name="_Toc536773142"/>
      <w:bookmarkStart w:id="295" w:name="_Toc10815474"/>
      <w:r>
        <w:lastRenderedPageBreak/>
        <w:t>: Weighting</w:t>
      </w:r>
      <w:bookmarkEnd w:id="292"/>
      <w:r>
        <w:rPr>
          <w:rStyle w:val="FootnoteReference"/>
          <w:b/>
        </w:rPr>
        <w:footnoteReference w:id="115"/>
      </w:r>
      <w:bookmarkEnd w:id="293"/>
      <w:bookmarkEnd w:id="294"/>
      <w:bookmarkEnd w:id="295"/>
    </w:p>
    <w:p w:rsidR="001A7D7A" w:rsidRDefault="000B6106">
      <w:pPr>
        <w:pStyle w:val="SHScheduleText1"/>
        <w:keepNext/>
        <w:numPr>
          <w:ilvl w:val="2"/>
          <w:numId w:val="49"/>
        </w:numPr>
        <w:rPr>
          <w:b/>
        </w:rPr>
      </w:pPr>
      <w:bookmarkStart w:id="296" w:name="_Ref322096605"/>
      <w:r>
        <w:rPr>
          <w:b/>
        </w:rPr>
        <w:t>Discounting of the Gross Internal Area</w:t>
      </w:r>
    </w:p>
    <w:p w:rsidR="001A7D7A" w:rsidRDefault="000B6106">
      <w:pPr>
        <w:pStyle w:val="SHParagraph1"/>
      </w:pPr>
      <w:r>
        <w:t>The Gross Internal Area of each Lettable Unit is ascertained and then discounted as set out below:</w:t>
      </w:r>
      <w:bookmarkEnd w:id="296"/>
    </w:p>
    <w:tbl>
      <w:tblPr>
        <w:tblW w:w="0" w:type="auto"/>
        <w:tblInd w:w="851" w:type="dxa"/>
        <w:tblLook w:val="01E0" w:firstRow="1" w:lastRow="1" w:firstColumn="1" w:lastColumn="1" w:noHBand="0" w:noVBand="0"/>
      </w:tblPr>
      <w:tblGrid>
        <w:gridCol w:w="5558"/>
        <w:gridCol w:w="2664"/>
      </w:tblGrid>
      <w:tr w:rsidR="001A7D7A">
        <w:tc>
          <w:tcPr>
            <w:tcW w:w="5920" w:type="dxa"/>
          </w:tcPr>
          <w:p w:rsidR="001A7D7A" w:rsidRDefault="000B6106">
            <w:pPr>
              <w:pStyle w:val="SHNormal"/>
            </w:pPr>
            <w:r>
              <w:rPr>
                <w:b/>
                <w:bCs/>
              </w:rPr>
              <w:t>Gross Internal Area of Units in Metres Squared</w:t>
            </w:r>
          </w:p>
        </w:tc>
        <w:tc>
          <w:tcPr>
            <w:tcW w:w="2800" w:type="dxa"/>
          </w:tcPr>
          <w:p w:rsidR="001A7D7A" w:rsidRDefault="000B6106">
            <w:pPr>
              <w:pStyle w:val="SHNormal"/>
            </w:pPr>
            <w:r>
              <w:rPr>
                <w:b/>
                <w:bCs/>
              </w:rPr>
              <w:t>Percentage Multiplier</w:t>
            </w:r>
          </w:p>
        </w:tc>
      </w:tr>
      <w:tr w:rsidR="001A7D7A">
        <w:tc>
          <w:tcPr>
            <w:tcW w:w="5920" w:type="dxa"/>
          </w:tcPr>
          <w:p w:rsidR="001A7D7A" w:rsidRDefault="000B6106">
            <w:pPr>
              <w:pStyle w:val="SHNormal"/>
            </w:pPr>
            <w:r>
              <w:t>[</w:t>
            </w:r>
            <w:r>
              <w:t>First 500 square metres (5,382 square feet)]</w:t>
            </w:r>
          </w:p>
        </w:tc>
        <w:tc>
          <w:tcPr>
            <w:tcW w:w="2800" w:type="dxa"/>
          </w:tcPr>
          <w:p w:rsidR="001A7D7A" w:rsidRDefault="000B6106">
            <w:pPr>
              <w:pStyle w:val="SHNormal"/>
            </w:pPr>
            <w:r>
              <w:t>[100]</w:t>
            </w:r>
          </w:p>
        </w:tc>
      </w:tr>
      <w:tr w:rsidR="001A7D7A">
        <w:tc>
          <w:tcPr>
            <w:tcW w:w="5920" w:type="dxa"/>
          </w:tcPr>
          <w:p w:rsidR="001A7D7A" w:rsidRDefault="000B6106">
            <w:pPr>
              <w:pStyle w:val="SHNormal"/>
            </w:pPr>
            <w:r>
              <w:t>[Next 1,000 square metres (10,764 square feet)]</w:t>
            </w:r>
          </w:p>
        </w:tc>
        <w:tc>
          <w:tcPr>
            <w:tcW w:w="2800" w:type="dxa"/>
          </w:tcPr>
          <w:p w:rsidR="001A7D7A" w:rsidRDefault="000B6106">
            <w:pPr>
              <w:pStyle w:val="SHNormal"/>
            </w:pPr>
            <w:r>
              <w:t>[80]</w:t>
            </w:r>
          </w:p>
        </w:tc>
      </w:tr>
      <w:tr w:rsidR="001A7D7A">
        <w:tc>
          <w:tcPr>
            <w:tcW w:w="5920" w:type="dxa"/>
          </w:tcPr>
          <w:p w:rsidR="001A7D7A" w:rsidRDefault="000B6106">
            <w:pPr>
              <w:pStyle w:val="SHNormal"/>
            </w:pPr>
            <w:r>
              <w:t>[Next 2,000 square metres (21,528 square feet)]</w:t>
            </w:r>
          </w:p>
        </w:tc>
        <w:tc>
          <w:tcPr>
            <w:tcW w:w="2800" w:type="dxa"/>
          </w:tcPr>
          <w:p w:rsidR="001A7D7A" w:rsidRDefault="000B6106">
            <w:pPr>
              <w:pStyle w:val="SHNormal"/>
            </w:pPr>
            <w:r>
              <w:t>[60]</w:t>
            </w:r>
          </w:p>
        </w:tc>
      </w:tr>
      <w:tr w:rsidR="001A7D7A">
        <w:tc>
          <w:tcPr>
            <w:tcW w:w="5920" w:type="dxa"/>
          </w:tcPr>
          <w:p w:rsidR="001A7D7A" w:rsidRDefault="000B6106">
            <w:pPr>
              <w:pStyle w:val="SHNormal"/>
            </w:pPr>
            <w:r>
              <w:t>[Next 1,000 square metres (10,764 square feet)]</w:t>
            </w:r>
          </w:p>
        </w:tc>
        <w:tc>
          <w:tcPr>
            <w:tcW w:w="2800" w:type="dxa"/>
          </w:tcPr>
          <w:p w:rsidR="001A7D7A" w:rsidRDefault="000B6106">
            <w:pPr>
              <w:pStyle w:val="SHNormal"/>
            </w:pPr>
            <w:r>
              <w:t>[50]</w:t>
            </w:r>
          </w:p>
        </w:tc>
      </w:tr>
      <w:tr w:rsidR="001A7D7A">
        <w:tc>
          <w:tcPr>
            <w:tcW w:w="5920" w:type="dxa"/>
          </w:tcPr>
          <w:p w:rsidR="001A7D7A" w:rsidRDefault="000B6106">
            <w:pPr>
              <w:pStyle w:val="SHNormal"/>
            </w:pPr>
            <w:r>
              <w:t>Remainder</w:t>
            </w:r>
          </w:p>
        </w:tc>
        <w:tc>
          <w:tcPr>
            <w:tcW w:w="2800" w:type="dxa"/>
          </w:tcPr>
          <w:p w:rsidR="001A7D7A" w:rsidRDefault="000B6106">
            <w:pPr>
              <w:pStyle w:val="SHNormal"/>
            </w:pPr>
            <w:r>
              <w:t>[40]</w:t>
            </w:r>
          </w:p>
        </w:tc>
      </w:tr>
    </w:tbl>
    <w:p w:rsidR="001A7D7A" w:rsidRDefault="000B6106">
      <w:pPr>
        <w:pStyle w:val="SHScheduleText1"/>
        <w:keepNext/>
      </w:pPr>
      <w:r>
        <w:t>[</w:t>
      </w:r>
      <w:r>
        <w:rPr>
          <w:b/>
        </w:rPr>
        <w:t>Effect of underletting on</w:t>
      </w:r>
      <w:r>
        <w:rPr>
          <w:b/>
        </w:rPr>
        <w:t xml:space="preserve"> discounting</w:t>
      </w:r>
    </w:p>
    <w:p w:rsidR="001A7D7A" w:rsidRDefault="000B6106">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w:t>
      </w:r>
      <w:r>
        <w:t xml:space="preserve"> table set out above.]</w:t>
      </w: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bookmarkStart w:id="297" w:name="_Ref322093019"/>
    </w:p>
    <w:p w:rsidR="001A7D7A" w:rsidRDefault="001A7D7A">
      <w:pPr>
        <w:pStyle w:val="SHScheduleHeading"/>
      </w:pPr>
      <w:bookmarkStart w:id="298" w:name="_Toc536773143"/>
      <w:bookmarkStart w:id="299" w:name="_Ref498960407"/>
      <w:bookmarkStart w:id="300" w:name="_Toc10815475"/>
      <w:bookmarkEnd w:id="298"/>
      <w:bookmarkEnd w:id="300"/>
    </w:p>
    <w:p w:rsidR="001A7D7A" w:rsidRDefault="000B6106">
      <w:pPr>
        <w:pStyle w:val="SHScheduleSubHeading"/>
      </w:pPr>
      <w:bookmarkStart w:id="301" w:name="_Toc536773144"/>
      <w:bookmarkStart w:id="302" w:name="_Toc10815476"/>
      <w:bookmarkEnd w:id="299"/>
      <w:r>
        <w:t>Insurance and Damage Provisions</w:t>
      </w:r>
      <w:bookmarkEnd w:id="301"/>
      <w:bookmarkEnd w:id="302"/>
    </w:p>
    <w:bookmarkEnd w:id="297"/>
    <w:p w:rsidR="001A7D7A" w:rsidRDefault="000B6106">
      <w:pPr>
        <w:pStyle w:val="SHScheduleText1"/>
        <w:keepNext/>
        <w:rPr>
          <w:b/>
        </w:rPr>
      </w:pPr>
      <w:r>
        <w:rPr>
          <w:b/>
        </w:rPr>
        <w:t>Tenant’s insurance obligations</w:t>
      </w:r>
    </w:p>
    <w:p w:rsidR="001A7D7A" w:rsidRDefault="000B6106">
      <w:pPr>
        <w:pStyle w:val="SHScheduleText2"/>
      </w:pPr>
      <w:bookmarkStart w:id="303" w:name="_Ref322096178"/>
      <w:r>
        <w:t>The Tenant must pay on demand:</w:t>
      </w:r>
      <w:bookmarkEnd w:id="303"/>
    </w:p>
    <w:p w:rsidR="001A7D7A" w:rsidRDefault="000B6106">
      <w:pPr>
        <w:pStyle w:val="SHScheduleText3"/>
      </w:pPr>
      <w:r>
        <w:t>a fair and reasonable proportion of:</w:t>
      </w:r>
    </w:p>
    <w:p w:rsidR="001A7D7A" w:rsidRDefault="000B6106">
      <w:pPr>
        <w:pStyle w:val="SHScheduleText4"/>
      </w:pPr>
      <w:r>
        <w:t>the sums the Landlord pays</w:t>
      </w:r>
      <w:r>
        <w:rPr>
          <w:rStyle w:val="FootnoteReference"/>
        </w:rPr>
        <w:footnoteReference w:id="116"/>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1A7D7A" w:rsidRDefault="000B6106">
      <w:pPr>
        <w:pStyle w:val="SHScheduleText4"/>
      </w:pPr>
      <w:r>
        <w:t>if not recovered through the service charge, the sums the Landlord pays to insure all plant, machinery, apparatus and vehicles used in providing the Services;</w:t>
      </w:r>
    </w:p>
    <w:p w:rsidR="001A7D7A" w:rsidRDefault="000B6106">
      <w:pPr>
        <w:pStyle w:val="SHScheduleText4"/>
      </w:pPr>
      <w:r>
        <w:t>the cost of valuations of the E</w:t>
      </w:r>
      <w:r>
        <w:t>state and the Premises for insurance purposes made not more than once a year; and</w:t>
      </w:r>
    </w:p>
    <w:p w:rsidR="001A7D7A" w:rsidRDefault="000B6106">
      <w:pPr>
        <w:pStyle w:val="SHScheduleText4"/>
      </w:pPr>
      <w:bookmarkStart w:id="304"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4"/>
    </w:p>
    <w:p w:rsidR="001A7D7A" w:rsidRDefault="000B6106">
      <w:pPr>
        <w:pStyle w:val="SHScheduleText3"/>
      </w:pPr>
      <w:r>
        <w:t xml:space="preserve">the whole of the sums the Landlord pays to comply with </w:t>
      </w:r>
      <w:r>
        <w:rPr>
          <w:b/>
        </w:rPr>
        <w:t>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1A7D7A" w:rsidRDefault="000B6106">
      <w:pPr>
        <w:pStyle w:val="SHScheduleText3"/>
      </w:pPr>
      <w:bookmarkStart w:id="305" w:name="_Ref322097335"/>
      <w:r>
        <w:t>a sum equal to the amount that the insurers refuse to pay following damage or destruction by an Insured Risk to the Estate because of the Tena</w:t>
      </w:r>
      <w:r>
        <w:t>nt’s act or failure to act; and</w:t>
      </w:r>
      <w:bookmarkEnd w:id="305"/>
    </w:p>
    <w:p w:rsidR="001A7D7A" w:rsidRDefault="000B6106">
      <w:pPr>
        <w:pStyle w:val="SHScheduleText3"/>
      </w:pPr>
      <w:r>
        <w:t>any additional or increased premiums that the insurers may require as a result of the carrying out or retention of any Permitted Works or the Tenant’s or any undertenant’s or other lawful occupier’s use of the Premises.</w:t>
      </w:r>
    </w:p>
    <w:p w:rsidR="001A7D7A" w:rsidRDefault="000B6106">
      <w:pPr>
        <w:pStyle w:val="SHScheduleText2"/>
      </w:pPr>
      <w:r>
        <w:t xml:space="preserve">The </w:t>
      </w:r>
      <w:r>
        <w:t>Tenant must comply with the requirements of the insurers and must not do anything that may invalidate any insurance.</w:t>
      </w:r>
    </w:p>
    <w:p w:rsidR="001A7D7A" w:rsidRDefault="000B6106">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1A7D7A" w:rsidRDefault="000B6106">
      <w:pPr>
        <w:pStyle w:val="SHScheduleText2"/>
      </w:pPr>
      <w:r>
        <w:t xml:space="preserve">The Tenant must notify the Landlord as soon as practicable after it becomes aware of any damage to or destruction of the Premises by </w:t>
      </w:r>
      <w:r>
        <w:t>any of the Insured Risks or by an Uninsured Risk.</w:t>
      </w:r>
    </w:p>
    <w:p w:rsidR="001A7D7A" w:rsidRDefault="000B6106">
      <w:pPr>
        <w:pStyle w:val="SHScheduleText2"/>
      </w:pPr>
      <w:r>
        <w:t>The Tenant must keep insured, in a sufficient sum and with a reputable insurer, public liability risks relating to the Premises.</w:t>
      </w:r>
    </w:p>
    <w:p w:rsidR="001A7D7A" w:rsidRDefault="000B6106">
      <w:pPr>
        <w:pStyle w:val="SHScheduleText1"/>
        <w:keepNext/>
      </w:pPr>
      <w:bookmarkStart w:id="306" w:name="_Ref403989534"/>
      <w:r>
        <w:rPr>
          <w:b/>
        </w:rPr>
        <w:t>Landlord’s insurance obligations</w:t>
      </w:r>
      <w:bookmarkEnd w:id="306"/>
      <w:r>
        <w:rPr>
          <w:rStyle w:val="FootnoteReference"/>
          <w:b w:val="0"/>
        </w:rPr>
        <w:footnoteReference w:id="117"/>
      </w:r>
    </w:p>
    <w:p w:rsidR="001A7D7A" w:rsidRDefault="000B6106">
      <w:pPr>
        <w:pStyle w:val="SHScheduleText2"/>
      </w:pPr>
      <w:bookmarkStart w:id="307" w:name="_Ref382758655"/>
      <w:r>
        <w:t xml:space="preserve">The Landlord must insure (with a reputable </w:t>
      </w:r>
      <w:r>
        <w:t>insurer):</w:t>
      </w:r>
      <w:bookmarkEnd w:id="307"/>
    </w:p>
    <w:p w:rsidR="001A7D7A" w:rsidRDefault="000B6106">
      <w:pPr>
        <w:pStyle w:val="SHScheduleText3"/>
      </w:pPr>
      <w:bookmarkStart w:id="308" w:name="_Ref322097128"/>
      <w:r>
        <w:t>the Estate against the Insured Risks in its full reinstatement cost (including all professional fees and incidental expenses, debris removal, site clearance and irrecoverable VAT)</w:t>
      </w:r>
      <w:bookmarkEnd w:id="308"/>
      <w:r>
        <w:t>;</w:t>
      </w:r>
    </w:p>
    <w:p w:rsidR="001A7D7A" w:rsidRDefault="000B6106">
      <w:pPr>
        <w:pStyle w:val="SHScheduleText3"/>
      </w:pPr>
      <w:bookmarkStart w:id="309" w:name="_Ref322097139"/>
      <w:r>
        <w:t>against public liability relating to the Estate; and</w:t>
      </w:r>
      <w:bookmarkEnd w:id="309"/>
    </w:p>
    <w:p w:rsidR="001A7D7A" w:rsidRDefault="000B6106">
      <w:pPr>
        <w:pStyle w:val="SHScheduleText3"/>
      </w:pPr>
      <w:bookmarkStart w:id="310" w:name="_Ref521409180"/>
      <w:r>
        <w:t xml:space="preserve">loss of the </w:t>
      </w:r>
      <w:r>
        <w:t>Main Rent and Service Charge for the Risk Period,</w:t>
      </w:r>
      <w:bookmarkEnd w:id="310"/>
    </w:p>
    <w:p w:rsidR="001A7D7A" w:rsidRDefault="000B6106">
      <w:pPr>
        <w:pStyle w:val="SHParagraph2"/>
      </w:pPr>
      <w:r>
        <w:lastRenderedPageBreak/>
        <w:t>subject to all excesses, limitations and exclusions as the insurers may impose and otherwise on the insurer’s usual terms.</w:t>
      </w:r>
    </w:p>
    <w:p w:rsidR="001A7D7A" w:rsidRDefault="000B6106">
      <w:pPr>
        <w:pStyle w:val="SHScheduleText2"/>
      </w:pPr>
      <w:r>
        <w:t>In relation to the insurance, the Landlord must:</w:t>
      </w:r>
    </w:p>
    <w:p w:rsidR="001A7D7A" w:rsidRDefault="000B6106">
      <w:pPr>
        <w:pStyle w:val="SHScheduleText3"/>
      </w:pPr>
      <w:r>
        <w:t>procure the Tenant’s interest in t</w:t>
      </w:r>
      <w:r>
        <w:t>he Premises is noted either specifically or generally on the policy;</w:t>
      </w:r>
    </w:p>
    <w:p w:rsidR="001A7D7A" w:rsidRDefault="000B6106">
      <w:pPr>
        <w:pStyle w:val="SHScheduleText3"/>
      </w:pPr>
      <w:r>
        <w:t>take reasonable steps to procure that the insurers waive any rights of subrogation they might have against the Tenant (either specifically or generally);</w:t>
      </w:r>
    </w:p>
    <w:p w:rsidR="001A7D7A" w:rsidRDefault="000B6106">
      <w:pPr>
        <w:pStyle w:val="SHScheduleText3"/>
      </w:pPr>
      <w:r>
        <w:t>notify the Tenant promptly of all</w:t>
      </w:r>
      <w:r>
        <w:t xml:space="preserve"> material variations; and</w:t>
      </w:r>
    </w:p>
    <w:p w:rsidR="001A7D7A" w:rsidRDefault="000B6106">
      <w:pPr>
        <w:pStyle w:val="SHScheduleText3"/>
      </w:pPr>
      <w:r>
        <w:t>provide the Tenant with a summary of its main terms upon the Tenant’s written request.</w:t>
      </w:r>
    </w:p>
    <w:p w:rsidR="001A7D7A" w:rsidRDefault="000B6106">
      <w:pPr>
        <w:pStyle w:val="SHScheduleText2"/>
      </w:pPr>
      <w:bookmarkStart w:id="311" w:name="_Ref322097486"/>
      <w:r>
        <w:t xml:space="preserve">The Landlord must take reasonable steps to obtain any consents necessary for the reinstatement of the Premises and, if necessary, the means of </w:t>
      </w:r>
      <w:r>
        <w:t>access to them over the Estate following destruction or damage by an Insured Risk.</w:t>
      </w:r>
      <w:bookmarkEnd w:id="311"/>
    </w:p>
    <w:p w:rsidR="001A7D7A" w:rsidRDefault="000B6106">
      <w:pPr>
        <w:pStyle w:val="SHScheduleText2"/>
      </w:pPr>
      <w:bookmarkStart w:id="312" w:name="_Ref355787506"/>
      <w:r>
        <w:t>Where it is lawful to do so, the Landlord must reinstate the Premises and, if necessary, the means of access to them over the Estate following destruction or damage by an In</w:t>
      </w:r>
      <w:r>
        <w:t>sured Risk as soon as reasonably practicable after the date of that damage or destruction.  Reinstatement need not be identical if the replacement is similar in size, quality and layout.</w:t>
      </w:r>
      <w:bookmarkEnd w:id="312"/>
    </w:p>
    <w:p w:rsidR="001A7D7A" w:rsidRDefault="000B6106">
      <w:pPr>
        <w:pStyle w:val="SHScheduleText2"/>
      </w:pPr>
      <w:r>
        <w:t xml:space="preserve">Nothing in this </w:t>
      </w:r>
      <w:r>
        <w:rPr>
          <w:b/>
        </w:rPr>
        <w:t>paragraph </w:t>
      </w:r>
      <w:r>
        <w:fldChar w:fldCharType="begin"/>
      </w:r>
      <w:r>
        <w:instrText xml:space="preserve"> REF _Ref403989534 \r \h  \* MERGEFORMAT </w:instrText>
      </w:r>
      <w:r>
        <w:fldChar w:fldCharType="separate"/>
      </w:r>
      <w:r w:rsidRPr="000B6106">
        <w:rPr>
          <w:b/>
          <w:bCs/>
        </w:rPr>
        <w:t>2</w:t>
      </w:r>
      <w:r>
        <w:fldChar w:fldCharType="end"/>
      </w:r>
      <w:r>
        <w:t xml:space="preserve"> imposes any obligation on the Landlord to insure or to reinstate tenant’s fixtures forming part of the Premises or the Estate.</w:t>
      </w:r>
    </w:p>
    <w:p w:rsidR="001A7D7A" w:rsidRDefault="000B6106">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1A7D7A" w:rsidRDefault="000B6106">
      <w:pPr>
        <w:pStyle w:val="SHScheduleText2"/>
      </w:pPr>
      <w:bookmarkStart w:id="313" w:name="_Ref352935373"/>
      <w:r>
        <w:t>If there is destruction or damage to the Premises by an Uninsured Risk that leaves the whole or substantially the whole of the Premises unfit for occupation and use or inaccessible ove</w:t>
      </w:r>
      <w:r>
        <w:t xml:space="preser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3"/>
    </w:p>
    <w:p w:rsidR="001A7D7A" w:rsidRDefault="000B6106">
      <w:pPr>
        <w:pStyle w:val="SHScheduleText2"/>
      </w:pPr>
      <w:r>
        <w:t>Subject to the insurance premiums being reasonable and proper and reaso</w:t>
      </w:r>
      <w:r>
        <w:t>nably and properly incurred, the Landlord will be entitled to retain all insurance commissions for its own benefit.</w:t>
      </w:r>
    </w:p>
    <w:p w:rsidR="001A7D7A" w:rsidRDefault="000B6106">
      <w:pPr>
        <w:pStyle w:val="SHScheduleText1"/>
        <w:keepNext/>
        <w:rPr>
          <w:b/>
        </w:rPr>
      </w:pPr>
      <w:bookmarkStart w:id="314" w:name="_Ref392010912"/>
      <w:r>
        <w:rPr>
          <w:b/>
        </w:rPr>
        <w:t>Rent suspension</w:t>
      </w:r>
      <w:bookmarkEnd w:id="314"/>
    </w:p>
    <w:p w:rsidR="001A7D7A" w:rsidRDefault="000B6106">
      <w:pPr>
        <w:pStyle w:val="SHScheduleText2"/>
      </w:pPr>
      <w:bookmarkStart w:id="31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w:t>
      </w:r>
      <w:r>
        <w:t xml:space="preserve"> Premises are destroyed or damaged by any Insured Risk [or Uninsured Risk]</w:t>
      </w:r>
      <w:r>
        <w:rPr>
          <w:rStyle w:val="FootnoteReference"/>
        </w:rPr>
        <w:footnoteReference w:id="118"/>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5"/>
    </w:p>
    <w:p w:rsidR="001A7D7A" w:rsidRDefault="000B6106">
      <w:pPr>
        <w:pStyle w:val="SHScheduleText2"/>
      </w:pPr>
      <w:bookmarkStart w:id="316"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t>
      </w:r>
      <w:r>
        <w:t>will not be payable from and including the date of damage or destruction until the earliest of:</w:t>
      </w:r>
      <w:bookmarkEnd w:id="316"/>
    </w:p>
    <w:p w:rsidR="001A7D7A" w:rsidRDefault="000B6106">
      <w:pPr>
        <w:pStyle w:val="SHScheduleText3"/>
      </w:pPr>
      <w:r>
        <w:t>the date that the Premises are again fit for occupation and use, accessible over the Estate and ready to receive tenant’s fitting out works;</w:t>
      </w:r>
    </w:p>
    <w:p w:rsidR="001A7D7A" w:rsidRDefault="000B6106">
      <w:pPr>
        <w:pStyle w:val="SHScheduleText3"/>
      </w:pPr>
      <w:bookmarkStart w:id="317" w:name="_Ref391900316"/>
      <w:r>
        <w:t>the end of the Risk</w:t>
      </w:r>
      <w:r>
        <w:t xml:space="preserve"> Period; and</w:t>
      </w:r>
      <w:bookmarkEnd w:id="317"/>
    </w:p>
    <w:p w:rsidR="001A7D7A" w:rsidRDefault="000B6106">
      <w:pPr>
        <w:pStyle w:val="SHScheduleText3"/>
      </w:pPr>
      <w:r>
        <w:lastRenderedPageBreak/>
        <w:t>the End Date.</w:t>
      </w:r>
    </w:p>
    <w:p w:rsidR="001A7D7A" w:rsidRDefault="000B6106">
      <w:pPr>
        <w:pStyle w:val="SHScheduleText2"/>
      </w:pPr>
      <w:bookmarkStart w:id="318"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w:t>
      </w:r>
      <w:r>
        <w:t>t Commencement Date (or where only a proportion of the Main Rent is or would have been suspended, an equivalent proportion of those days) will be added to the date the rent suspension ends and the resulting date will become the Rent Commencement Date.</w:t>
      </w:r>
      <w:bookmarkEnd w:id="318"/>
    </w:p>
    <w:p w:rsidR="001A7D7A" w:rsidRDefault="000B6106">
      <w:pPr>
        <w:pStyle w:val="SHScheduleText2"/>
      </w:pPr>
      <w:r>
        <w:t xml:space="preserve">If </w:t>
      </w:r>
      <w:r>
        <w:rPr>
          <w:b/>
        </w:rPr>
        <w:t>p</w:t>
      </w:r>
      <w:r>
        <w:rPr>
          <w:b/>
        </w:rPr>
        <w:t>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A7D7A" w:rsidRDefault="000B6106">
      <w:pPr>
        <w:pStyle w:val="SHScheduleText3"/>
      </w:pPr>
      <w:r>
        <w:t>the Landlord must refund to the Tenant, as soon as reasonably practicable, a due proportion of any Main Rent and Service Charg</w:t>
      </w:r>
      <w:r>
        <w:t>e paid in advance that relates to any period on or after the date of damage or destruction; and</w:t>
      </w:r>
    </w:p>
    <w:p w:rsidR="001A7D7A" w:rsidRDefault="000B6106">
      <w:pPr>
        <w:pStyle w:val="SHScheduleText3"/>
      </w:pPr>
      <w:r>
        <w:t>the Tenant must pay to the Landlord on demand the Main Rent and Service Charge for the period starting on the date they again become payable to but excluding th</w:t>
      </w:r>
      <w:r>
        <w:t>e next Rent Day.</w:t>
      </w:r>
    </w:p>
    <w:p w:rsidR="001A7D7A" w:rsidRDefault="000B6106">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w:t>
      </w:r>
      <w:r>
        <w:t>he Arbitration Act 1996.</w:t>
      </w:r>
    </w:p>
    <w:p w:rsidR="001A7D7A" w:rsidRDefault="000B6106">
      <w:pPr>
        <w:pStyle w:val="SHScheduleText1"/>
        <w:keepNext/>
        <w:rPr>
          <w:b/>
        </w:rPr>
      </w:pPr>
      <w:bookmarkStart w:id="319" w:name="_Ref499563142"/>
      <w:r>
        <w:rPr>
          <w:b/>
        </w:rPr>
        <w:t>Termination</w:t>
      </w:r>
      <w:bookmarkEnd w:id="319"/>
    </w:p>
    <w:p w:rsidR="001A7D7A" w:rsidRDefault="000B6106">
      <w:pPr>
        <w:pStyle w:val="SHScheduleText2"/>
      </w:pPr>
      <w:bookmarkStart w:id="320"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w:t>
      </w:r>
      <w:r>
        <w:t>lly the whole of the Premises unfit for occupation and use or inaccessible over the Estate</w:t>
      </w:r>
      <w:bookmarkEnd w:id="320"/>
      <w:r>
        <w:t>.</w:t>
      </w:r>
    </w:p>
    <w:p w:rsidR="001A7D7A" w:rsidRDefault="000B6106">
      <w:pPr>
        <w:pStyle w:val="SHScheduleText2"/>
      </w:pPr>
      <w:r>
        <w:t>If the damage or destruction is caused by an Uninsured Risk and:</w:t>
      </w:r>
    </w:p>
    <w:p w:rsidR="001A7D7A" w:rsidRDefault="000B6106">
      <w:pPr>
        <w:pStyle w:val="SHScheduleText3"/>
      </w:pPr>
      <w:r>
        <w:t>the Landlord does not give the Tenant formal notice within 12 months after the damage or destructio</w:t>
      </w:r>
      <w:r>
        <w:t>n that the Landlord wishes to reinstate, this Lease will end on the last day of that 12 month period; or</w:t>
      </w:r>
    </w:p>
    <w:p w:rsidR="001A7D7A" w:rsidRDefault="000B6106">
      <w:pPr>
        <w:pStyle w:val="SHScheduleText3"/>
      </w:pPr>
      <w:r>
        <w:t>the Landlord gives the Tenant formal notice that the Landlord does not wish to reinstate, this Lease will end on the date of that notification by the L</w:t>
      </w:r>
      <w:r>
        <w:t>andlord.</w:t>
      </w:r>
    </w:p>
    <w:p w:rsidR="001A7D7A" w:rsidRDefault="000B6106">
      <w:pPr>
        <w:pStyle w:val="SHScheduleText2"/>
      </w:pPr>
      <w:bookmarkStart w:id="321" w:name="_Ref357773751"/>
      <w:bookmarkStart w:id="322" w:name="_Ref356485541"/>
      <w:r>
        <w:t>If, when the Risk Period ends, the Premises have not been reinstated sufficiently so that Premises are again fit for occupation and use and accessible over the Estate and ready to receive tenant’s fitting out works, either the Landlord or the Tena</w:t>
      </w:r>
      <w:r>
        <w:t xml:space="preserve">nt may end this Lease immediately by giving formal notice to the other at any time after the end of the Risk Period but before such reinstatement has been completed.  The exercise of this right by the Tenant is subject to the Tenant complying with </w:t>
      </w:r>
      <w:r>
        <w:rPr>
          <w:b/>
        </w:rPr>
        <w:t>paragrap</w:t>
      </w:r>
      <w:r>
        <w:rPr>
          <w:b/>
        </w:rPr>
        <w:t>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1"/>
    <w:p w:rsidR="001A7D7A" w:rsidRDefault="000B6106">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w:t>
      </w:r>
      <w:r>
        <w:rPr>
          <w:b/>
        </w:rPr>
        <w:t>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2"/>
    <w:p w:rsidR="001A7D7A" w:rsidRDefault="000B6106">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1A7D7A" w:rsidRDefault="000B6106">
      <w:pPr>
        <w:pStyle w:val="SHScheduleText3"/>
      </w:pPr>
      <w:r>
        <w:t>that</w:t>
      </w:r>
      <w:r>
        <w:t xml:space="preserve"> will not affect the rights of any party for any prior breaches;</w:t>
      </w:r>
    </w:p>
    <w:p w:rsidR="001A7D7A" w:rsidRDefault="000B6106">
      <w:pPr>
        <w:pStyle w:val="SHScheduleText3"/>
      </w:pPr>
      <w:r>
        <w:t>the Tenant must give vacant possession of the Premises to the Landlord; and</w:t>
      </w:r>
    </w:p>
    <w:p w:rsidR="001A7D7A" w:rsidRDefault="000B6106">
      <w:pPr>
        <w:pStyle w:val="SHScheduleText3"/>
      </w:pPr>
      <w:r>
        <w:t>the Landlord will be entitled to retain all insurance moneys.</w:t>
      </w:r>
    </w:p>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p>
    <w:p w:rsidR="001A7D7A" w:rsidRDefault="001A7D7A">
      <w:pPr>
        <w:pStyle w:val="SHScheduleHeading"/>
      </w:pPr>
      <w:bookmarkStart w:id="323" w:name="_Toc536773145"/>
      <w:bookmarkStart w:id="324" w:name="_Ref498961727"/>
      <w:bookmarkStart w:id="325" w:name="_Toc10815477"/>
      <w:bookmarkEnd w:id="323"/>
      <w:bookmarkEnd w:id="325"/>
    </w:p>
    <w:p w:rsidR="001A7D7A" w:rsidRDefault="000B6106">
      <w:pPr>
        <w:pStyle w:val="SHScheduleSubHeading"/>
      </w:pPr>
      <w:bookmarkStart w:id="326" w:name="_Toc536773146"/>
      <w:bookmarkStart w:id="327" w:name="_Toc10815478"/>
      <w:bookmarkEnd w:id="324"/>
      <w:r>
        <w:t>Title Matters</w:t>
      </w:r>
      <w:bookmarkEnd w:id="326"/>
      <w:bookmarkEnd w:id="327"/>
    </w:p>
    <w:p w:rsidR="001A7D7A" w:rsidRDefault="000B6106">
      <w:pPr>
        <w:pStyle w:val="SHScheduleText1"/>
        <w:keepNext/>
      </w:pPr>
      <w:r>
        <w:t>[</w:t>
      </w:r>
      <w:r>
        <w:rPr>
          <w:b/>
        </w:rPr>
        <w:t xml:space="preserve">Variations </w:t>
      </w:r>
      <w:r>
        <w:rPr>
          <w:b/>
        </w:rPr>
        <w:t>to the title guarantee</w:t>
      </w:r>
      <w:r>
        <w:rPr>
          <w:rStyle w:val="FootnoteReference"/>
        </w:rPr>
        <w:footnoteReference w:id="119"/>
      </w:r>
    </w:p>
    <w:p w:rsidR="001A7D7A" w:rsidRDefault="000B6106">
      <w:pPr>
        <w:pStyle w:val="SHScheduleText2"/>
      </w:pPr>
      <w:r>
        <w:t>For the purposes of section 6(2) of the 1994 Act:</w:t>
      </w:r>
    </w:p>
    <w:p w:rsidR="001A7D7A" w:rsidRDefault="000B6106">
      <w:pPr>
        <w:pStyle w:val="SHScheduleText3"/>
      </w:pPr>
      <w:r>
        <w:rPr>
          <w:bCs/>
        </w:rPr>
        <w:t>all</w:t>
      </w:r>
      <w:r>
        <w:t xml:space="preserve"> entries made in any public register that a prudent tenant would inspect will be treated as within the actual knowledge of the Tenant;</w:t>
      </w:r>
    </w:p>
    <w:p w:rsidR="001A7D7A" w:rsidRDefault="000B6106">
      <w:pPr>
        <w:pStyle w:val="SHScheduleText3"/>
      </w:pPr>
      <w:r>
        <w:t>section 6(3) of the 1994 Act will not apply;</w:t>
      </w:r>
      <w:r>
        <w:t> and</w:t>
      </w:r>
    </w:p>
    <w:p w:rsidR="001A7D7A" w:rsidRDefault="000B6106">
      <w:pPr>
        <w:pStyle w:val="SHScheduleText3"/>
      </w:pPr>
      <w:r>
        <w:t>the Tenant will be treated as having actual knowledge of any matters that would be disclosed by an inspection of the Premises.</w:t>
      </w:r>
    </w:p>
    <w:p w:rsidR="001A7D7A" w:rsidRDefault="000B6106">
      <w:pPr>
        <w:pStyle w:val="SHScheduleText2"/>
      </w:pPr>
      <w:r>
        <w:t>The title guarantee will not apply in respect of the title to tenant’s fixtures.</w:t>
      </w:r>
    </w:p>
    <w:p w:rsidR="001A7D7A" w:rsidRDefault="000B6106">
      <w:pPr>
        <w:pStyle w:val="SHScheduleText2"/>
      </w:pPr>
      <w:r>
        <w:t>[The Tenant will be responsible for the Lan</w:t>
      </w:r>
      <w:r>
        <w:t>dlord’s costs incurred in complying with the covenant set out in section 2(1)(b) of the 1994 Act.]</w:t>
      </w:r>
    </w:p>
    <w:p w:rsidR="001A7D7A" w:rsidRDefault="000B6106">
      <w:pPr>
        <w:pStyle w:val="SHScheduleText2"/>
      </w:pPr>
      <w:r>
        <w:t xml:space="preserve">[The covenants set out in section 2 of the 1994 Act will not imply any obligation on the Landlord to do anything to enable the Tenant to obtain any title at </w:t>
      </w:r>
      <w:r>
        <w:t>the Land Registry other than a good leasehold title.</w:t>
      </w:r>
      <w:r>
        <w:rPr>
          <w:rStyle w:val="FootnoteReference"/>
        </w:rPr>
        <w:footnoteReference w:id="120"/>
      </w:r>
      <w:r>
        <w:t>]</w:t>
      </w:r>
    </w:p>
    <w:p w:rsidR="001A7D7A" w:rsidRDefault="000B6106">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21"/>
      </w:r>
      <w:r>
        <w:t>]]</w:t>
      </w:r>
    </w:p>
    <w:p w:rsidR="001A7D7A" w:rsidRDefault="000B6106">
      <w:pPr>
        <w:pStyle w:val="SHScheduleText1"/>
        <w:keepNext/>
        <w:rPr>
          <w:b/>
        </w:rPr>
      </w:pPr>
      <w:r>
        <w:rPr>
          <w:b/>
        </w:rPr>
        <w:t>Re</w:t>
      </w:r>
      <w:r>
        <w:rPr>
          <w:b/>
        </w:rPr>
        <w:t>gister entries</w:t>
      </w:r>
    </w:p>
    <w:p w:rsidR="001A7D7A" w:rsidRDefault="000B6106">
      <w:pPr>
        <w:pStyle w:val="SHParagraph1"/>
      </w:pPr>
      <w:r>
        <w:t>The matters contained or referred to in title number[S] [TITLE NUMBER(S)] as shown on the attached official copy entries</w:t>
      </w:r>
      <w:r>
        <w:rPr>
          <w:rStyle w:val="FootnoteReference"/>
        </w:rPr>
        <w:footnoteReference w:id="122"/>
      </w:r>
      <w:r>
        <w:t xml:space="preserve"> other than [ENTRY NUMBERS].</w:t>
      </w:r>
    </w:p>
    <w:p w:rsidR="001A7D7A" w:rsidRDefault="000B6106">
      <w:pPr>
        <w:pStyle w:val="SHScheduleText1"/>
        <w:keepNext/>
        <w:rPr>
          <w:b/>
        </w:rPr>
      </w:pPr>
      <w:r>
        <w:rPr>
          <w:b/>
        </w:rPr>
        <w:t>Other deeds and documents</w:t>
      </w:r>
    </w:p>
    <w:p w:rsidR="001A7D7A" w:rsidRDefault="000B6106">
      <w:pPr>
        <w:pStyle w:val="SHParagraph1"/>
      </w:pPr>
      <w:r>
        <w:t>The matters contained or referred to in the following deeds and d</w:t>
      </w:r>
      <w:r>
        <w:t>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A7D7A">
        <w:tc>
          <w:tcPr>
            <w:tcW w:w="1333" w:type="dxa"/>
            <w:shd w:val="clear" w:color="auto" w:fill="auto"/>
          </w:tcPr>
          <w:p w:rsidR="001A7D7A" w:rsidRDefault="000B6106">
            <w:pPr>
              <w:pStyle w:val="SHNormal"/>
            </w:pPr>
            <w:r>
              <w:rPr>
                <w:b/>
              </w:rPr>
              <w:t>Date</w:t>
            </w:r>
          </w:p>
        </w:tc>
        <w:tc>
          <w:tcPr>
            <w:tcW w:w="2976" w:type="dxa"/>
            <w:shd w:val="clear" w:color="auto" w:fill="auto"/>
          </w:tcPr>
          <w:p w:rsidR="001A7D7A" w:rsidRDefault="000B6106">
            <w:pPr>
              <w:pStyle w:val="SHNormal"/>
            </w:pPr>
            <w:r>
              <w:rPr>
                <w:b/>
              </w:rPr>
              <w:t>Document</w:t>
            </w:r>
          </w:p>
        </w:tc>
        <w:tc>
          <w:tcPr>
            <w:tcW w:w="4025" w:type="dxa"/>
            <w:shd w:val="clear" w:color="auto" w:fill="auto"/>
          </w:tcPr>
          <w:p w:rsidR="001A7D7A" w:rsidRDefault="000B6106">
            <w:pPr>
              <w:pStyle w:val="SHNormal"/>
            </w:pPr>
            <w:r>
              <w:rPr>
                <w:b/>
              </w:rPr>
              <w:t>Parties</w:t>
            </w:r>
          </w:p>
        </w:tc>
      </w:tr>
    </w:tbl>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p>
    <w:p w:rsidR="001A7D7A" w:rsidRDefault="001A7D7A">
      <w:pPr>
        <w:pStyle w:val="SHScheduleHeading"/>
      </w:pPr>
      <w:bookmarkStart w:id="328" w:name="_Toc536773147"/>
      <w:bookmarkStart w:id="329" w:name="_Ref498963659"/>
      <w:bookmarkStart w:id="330" w:name="_Toc10815479"/>
      <w:bookmarkEnd w:id="328"/>
      <w:bookmarkEnd w:id="330"/>
    </w:p>
    <w:p w:rsidR="001A7D7A" w:rsidRDefault="000B6106">
      <w:pPr>
        <w:pStyle w:val="SHScheduleSubHeading"/>
      </w:pPr>
      <w:bookmarkStart w:id="331" w:name="_Toc536773148"/>
      <w:bookmarkStart w:id="332" w:name="_Toc10815480"/>
      <w:bookmarkEnd w:id="329"/>
      <w:r>
        <w:t>Works</w:t>
      </w:r>
      <w:r>
        <w:rPr>
          <w:rStyle w:val="FootnoteReference"/>
          <w:b/>
        </w:rPr>
        <w:footnoteReference w:id="123"/>
      </w:r>
      <w:bookmarkEnd w:id="331"/>
      <w:bookmarkEnd w:id="332"/>
    </w:p>
    <w:p w:rsidR="001A7D7A" w:rsidRDefault="000B6106">
      <w:pPr>
        <w:pStyle w:val="SHScheduleText1"/>
        <w:rPr>
          <w:b/>
        </w:rPr>
      </w:pPr>
      <w:bookmarkStart w:id="333" w:name="_Ref355780842"/>
      <w:r>
        <w:rPr>
          <w:b/>
        </w:rPr>
        <w:t>Defined terms</w:t>
      </w:r>
      <w:bookmarkEnd w:id="333"/>
    </w:p>
    <w:p w:rsidR="001A7D7A" w:rsidRDefault="000B610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1A7D7A" w:rsidRDefault="000B6106">
      <w:pPr>
        <w:pStyle w:val="SHNormal"/>
        <w:keepNext/>
        <w:rPr>
          <w:b/>
        </w:rPr>
      </w:pPr>
      <w:bookmarkStart w:id="334" w:name="_Ref322356762"/>
      <w:r>
        <w:rPr>
          <w:b/>
        </w:rPr>
        <w:t>“CDM Regulations”</w:t>
      </w:r>
    </w:p>
    <w:p w:rsidR="001A7D7A" w:rsidRDefault="000B6106">
      <w:pPr>
        <w:pStyle w:val="SHParagraph1"/>
      </w:pPr>
      <w:r>
        <w:t>the Construction (Design and Management) Regulations 2015.</w:t>
      </w:r>
      <w:bookmarkEnd w:id="334"/>
    </w:p>
    <w:p w:rsidR="001A7D7A" w:rsidRDefault="000B6106">
      <w:pPr>
        <w:pStyle w:val="SHNormal"/>
        <w:keepNext/>
        <w:rPr>
          <w:b/>
        </w:rPr>
      </w:pPr>
      <w:bookmarkStart w:id="335" w:name="_Ref322356807"/>
      <w:r>
        <w:rPr>
          <w:b/>
        </w:rPr>
        <w:t>“Consents”</w:t>
      </w:r>
    </w:p>
    <w:p w:rsidR="001A7D7A" w:rsidRDefault="000B6106">
      <w:pPr>
        <w:pStyle w:val="SHParagraph1"/>
      </w:pPr>
      <w:r>
        <w:t xml:space="preserve">all necessary permissions, licences and approvals for the Permitted </w:t>
      </w:r>
      <w:r>
        <w:t>Works under the Planning Acts, the building and fire regulations, and any other statute, bye law or regulation of any competent authority and under any covenants or provisions affecting the Premises or the Estate and as otherwise required from owners, tena</w:t>
      </w:r>
      <w:r>
        <w:t>nts or occupiers of any part of the Estate or any adjoining premises.</w:t>
      </w:r>
      <w:bookmarkEnd w:id="335"/>
    </w:p>
    <w:p w:rsidR="001A7D7A" w:rsidRDefault="000B6106">
      <w:pPr>
        <w:pStyle w:val="SHNormal"/>
        <w:rPr>
          <w:b/>
        </w:rPr>
      </w:pPr>
      <w:r>
        <w:rPr>
          <w:b/>
        </w:rPr>
        <w:t>“Prohibited Materials”</w:t>
      </w:r>
    </w:p>
    <w:p w:rsidR="001A7D7A" w:rsidRDefault="000B6106">
      <w:pPr>
        <w:pStyle w:val="SHParagraph1"/>
      </w:pPr>
      <w:r>
        <w:t>any products or materials that:</w:t>
      </w:r>
    </w:p>
    <w:p w:rsidR="001A7D7A" w:rsidRDefault="000B6106">
      <w:pPr>
        <w:pStyle w:val="SHDefinitiona"/>
        <w:numPr>
          <w:ilvl w:val="0"/>
          <w:numId w:val="65"/>
        </w:numPr>
      </w:pPr>
      <w:r>
        <w:t>do not conform to relevant British and European standards or codes of practice; or</w:t>
      </w:r>
    </w:p>
    <w:p w:rsidR="001A7D7A" w:rsidRDefault="000B6106">
      <w:pPr>
        <w:pStyle w:val="SHDefinitiona"/>
        <w:numPr>
          <w:ilvl w:val="0"/>
          <w:numId w:val="65"/>
        </w:numPr>
      </w:pPr>
      <w:r>
        <w:t>are generally known within the construction indu</w:t>
      </w:r>
      <w:r>
        <w:t>stry at the time of specification to be deleterious to health and safety or the durability of buildings or structures in the particular circumstances in which they are specified for use.</w:t>
      </w:r>
    </w:p>
    <w:p w:rsidR="001A7D7A" w:rsidRDefault="000B6106">
      <w:pPr>
        <w:pStyle w:val="SHScheduleText1"/>
        <w:keepNext/>
        <w:rPr>
          <w:b/>
        </w:rPr>
      </w:pPr>
      <w:r>
        <w:rPr>
          <w:b/>
        </w:rPr>
        <w:t>Tenant’s obligations in relation to Permitted Works</w:t>
      </w:r>
    </w:p>
    <w:p w:rsidR="001A7D7A" w:rsidRDefault="000B6106">
      <w:pPr>
        <w:pStyle w:val="SHScheduleText2"/>
      </w:pPr>
      <w:r>
        <w:t>Before starting a</w:t>
      </w:r>
      <w:r>
        <w:t>ny Permitted Works the Tenant must:</w:t>
      </w:r>
    </w:p>
    <w:p w:rsidR="001A7D7A" w:rsidRDefault="000B6106">
      <w:pPr>
        <w:pStyle w:val="SHScheduleText3"/>
      </w:pPr>
      <w:r>
        <w:t>obtain and provide the Landlord with copies of any Consents that are required before they are begun;</w:t>
      </w:r>
    </w:p>
    <w:p w:rsidR="001A7D7A" w:rsidRDefault="000B6106">
      <w:pPr>
        <w:pStyle w:val="SHScheduleText3"/>
      </w:pPr>
      <w:r>
        <w:t>fulfil any conditions in the Consents required to be fulfilled before they are begun;</w:t>
      </w:r>
    </w:p>
    <w:p w:rsidR="001A7D7A" w:rsidRDefault="000B6106">
      <w:pPr>
        <w:pStyle w:val="SHScheduleText3"/>
      </w:pPr>
      <w:r>
        <w:t xml:space="preserve">comply with its obligations in </w:t>
      </w:r>
      <w:r>
        <w:rPr>
          <w:b/>
        </w:rPr>
        <w:t>cl</w:t>
      </w:r>
      <w:r>
        <w:rPr>
          <w:b/>
        </w:rPr>
        <w:t>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1A7D7A" w:rsidRDefault="000B6106">
      <w:pPr>
        <w:pStyle w:val="SHScheduleText3"/>
      </w:pPr>
      <w:r>
        <w:t>notify the Landlord of the date on which the Tenant intends to start the Permitted Works;</w:t>
      </w:r>
    </w:p>
    <w:p w:rsidR="001A7D7A" w:rsidRDefault="000B6106">
      <w:pPr>
        <w:pStyle w:val="SHScheduleText3"/>
      </w:pPr>
      <w:r>
        <w:t>provide the Landlord with any information re</w:t>
      </w:r>
      <w:r>
        <w:t>lating to the Permitted Works as may be required by its insurers; and</w:t>
      </w:r>
    </w:p>
    <w:p w:rsidR="001A7D7A" w:rsidRDefault="000B6106">
      <w:pPr>
        <w:pStyle w:val="SHScheduleText3"/>
      </w:pPr>
      <w:r>
        <w:t>ensure that it or its building contractor has put in place public liability and employers’ liability insurance of at least £[5] million in respect of each claim and provided the Landlord</w:t>
      </w:r>
      <w:r>
        <w:t xml:space="preserve"> with a summary of the main terms of the insurance and evidence that the premiums have been paid.</w:t>
      </w:r>
    </w:p>
    <w:p w:rsidR="001A7D7A" w:rsidRDefault="000B6106">
      <w:pPr>
        <w:pStyle w:val="SHScheduleText2"/>
      </w:pPr>
      <w:r>
        <w:t>If it starts any Permitted Works, the Tenant must carry out and complete them:</w:t>
      </w:r>
    </w:p>
    <w:p w:rsidR="001A7D7A" w:rsidRDefault="000B6106">
      <w:pPr>
        <w:pStyle w:val="SHScheduleText3"/>
      </w:pPr>
      <w:r>
        <w:t>diligently and without interruption, and in any event before the End Date;</w:t>
      </w:r>
      <w:r>
        <w:rPr>
          <w:rStyle w:val="FootnoteReference"/>
        </w:rPr>
        <w:footnoteReference w:id="124"/>
      </w:r>
    </w:p>
    <w:p w:rsidR="001A7D7A" w:rsidRDefault="000B6106">
      <w:pPr>
        <w:pStyle w:val="SHScheduleText3"/>
      </w:pPr>
      <w:r>
        <w:lastRenderedPageBreak/>
        <w:t xml:space="preserve">in </w:t>
      </w:r>
      <w:r>
        <w:t>accordance with any drawings, specifications and other documents relating to the Permitted Works that the Landlord has approved;</w:t>
      </w:r>
    </w:p>
    <w:p w:rsidR="001A7D7A" w:rsidRDefault="000B6106">
      <w:pPr>
        <w:pStyle w:val="SHScheduleText3"/>
      </w:pPr>
      <w:r>
        <w:t>in a good and workmanlike manner and with good quality materials;</w:t>
      </w:r>
    </w:p>
    <w:p w:rsidR="001A7D7A" w:rsidRDefault="000B6106">
      <w:pPr>
        <w:pStyle w:val="SHScheduleText3"/>
      </w:pPr>
      <w:r>
        <w:t>[</w:t>
      </w:r>
      <w:r>
        <w:t>in accordance with the reasonable principles, standards and guidelines set out in any relevant guide or handbook published by the Landlord from time to time for tenant’s works carried out at the Estate;]</w:t>
      </w:r>
    </w:p>
    <w:p w:rsidR="001A7D7A" w:rsidRDefault="000B6106">
      <w:pPr>
        <w:pStyle w:val="SHScheduleText3"/>
      </w:pPr>
      <w:r>
        <w:t>without using Prohibited Materials;</w:t>
      </w:r>
    </w:p>
    <w:p w:rsidR="001A7D7A" w:rsidRDefault="000B6106">
      <w:pPr>
        <w:pStyle w:val="SHScheduleText3"/>
      </w:pPr>
      <w:r>
        <w:t>in compliance wi</w:t>
      </w:r>
      <w:r>
        <w:t>th the Consents and all Acts (including the Planning Acts) and with the requirements of the insurers of the Estate and the Premises and (where applicable) of any competent authority or utility provider;</w:t>
      </w:r>
    </w:p>
    <w:p w:rsidR="001A7D7A" w:rsidRDefault="000B6106">
      <w:pPr>
        <w:pStyle w:val="SHScheduleText3"/>
      </w:pPr>
      <w:r>
        <w:t>without affecting the structural integrity of the Pre</w:t>
      </w:r>
      <w:r>
        <w:t>mises;</w:t>
      </w:r>
    </w:p>
    <w:p w:rsidR="001A7D7A" w:rsidRDefault="000B6106">
      <w:pPr>
        <w:pStyle w:val="SHScheduleText3"/>
      </w:pPr>
      <w:r>
        <w:t>with as little interference as reasonably practicable to the owners and occupiers of any other parts of the Estate or any adjoining premises; and</w:t>
      </w:r>
    </w:p>
    <w:p w:rsidR="001A7D7A" w:rsidRDefault="000B6106">
      <w:pPr>
        <w:pStyle w:val="SHScheduleText3"/>
      </w:pPr>
      <w:r>
        <w:t>in compliance, to the extent applicable, with the CDM Regulations.</w:t>
      </w:r>
    </w:p>
    <w:p w:rsidR="001A7D7A" w:rsidRDefault="000B6106">
      <w:pPr>
        <w:pStyle w:val="SHScheduleText2"/>
      </w:pPr>
      <w:r>
        <w:t>The Tenant must make good immediatel</w:t>
      </w:r>
      <w:r>
        <w:t>y any physical damage caused by carrying out the Permitted Works.</w:t>
      </w:r>
    </w:p>
    <w:p w:rsidR="001A7D7A" w:rsidRDefault="000B6106">
      <w:pPr>
        <w:pStyle w:val="SHScheduleText2"/>
      </w:pPr>
      <w:r>
        <w:t>The Tenant must permit the Landlord to enter the Premises to inspect the progress of the Permitted Works.</w:t>
      </w:r>
    </w:p>
    <w:p w:rsidR="001A7D7A" w:rsidRDefault="000B6106">
      <w:pPr>
        <w:pStyle w:val="SHScheduleText2"/>
      </w:pPr>
      <w:r>
        <w:t>Until practical completion of the Permitted Works, the Tenant must:</w:t>
      </w:r>
    </w:p>
    <w:p w:rsidR="001A7D7A" w:rsidRDefault="000B6106">
      <w:pPr>
        <w:pStyle w:val="SHScheduleText3"/>
      </w:pPr>
      <w:r>
        <w:t>insure any Permi</w:t>
      </w:r>
      <w:r>
        <w:t>tted Works for their full reinstatement cost (including professional fees) against loss or damage by the Insured Risks with a reputable insurer and provide the Landlord with a summary of the main terms of the insurance; and</w:t>
      </w:r>
    </w:p>
    <w:p w:rsidR="001A7D7A" w:rsidRDefault="000B6106">
      <w:pPr>
        <w:pStyle w:val="SHScheduleText3"/>
      </w:pPr>
      <w:r>
        <w:t>reinstate any of the Permitted W</w:t>
      </w:r>
      <w:r>
        <w:t>orks that are damaged or destroyed before their completion.</w:t>
      </w:r>
    </w:p>
    <w:p w:rsidR="001A7D7A" w:rsidRDefault="000B6106">
      <w:pPr>
        <w:pStyle w:val="SHScheduleText2"/>
      </w:pPr>
      <w:bookmarkStart w:id="336" w:name="_Ref358201880"/>
      <w:bookmarkStart w:id="337" w:name="_Ref499016372"/>
      <w:r>
        <w:t>Where the Landlord has given the Landlord’s consent to any Permitted Works, the Tenant must comply with any additional obligations in relation to those Permitted Works that the Landlord lawfully i</w:t>
      </w:r>
      <w:r>
        <w:t>mposes on the Tenant in giving the Landlord’s consent.</w:t>
      </w:r>
      <w:bookmarkEnd w:id="336"/>
      <w:r>
        <w:rPr>
          <w:rStyle w:val="FootnoteReference"/>
        </w:rPr>
        <w:footnoteReference w:id="125"/>
      </w:r>
      <w:bookmarkEnd w:id="337"/>
    </w:p>
    <w:p w:rsidR="001A7D7A" w:rsidRDefault="000B6106">
      <w:pPr>
        <w:pStyle w:val="SHScheduleText2"/>
      </w:pPr>
      <w:r>
        <w:t>As soon as reasonably practicable following completion of the Permitted Works the Tenant must:</w:t>
      </w:r>
    </w:p>
    <w:p w:rsidR="001A7D7A" w:rsidRDefault="000B6106">
      <w:pPr>
        <w:pStyle w:val="SHScheduleText3"/>
      </w:pPr>
      <w:r>
        <w:t>notify the Landlord of their completion;</w:t>
      </w:r>
    </w:p>
    <w:p w:rsidR="001A7D7A" w:rsidRDefault="000B6106">
      <w:pPr>
        <w:pStyle w:val="SHScheduleText3"/>
      </w:pPr>
      <w:r>
        <w:t>obtain any Consents that are required on their completion;</w:t>
      </w:r>
    </w:p>
    <w:p w:rsidR="001A7D7A" w:rsidRDefault="000B6106">
      <w:pPr>
        <w:pStyle w:val="SHScheduleText3"/>
      </w:pPr>
      <w:r>
        <w:t>remov</w:t>
      </w:r>
      <w:r>
        <w:t>e all debris and equipment used in carrying out the Permitted Works;</w:t>
      </w:r>
    </w:p>
    <w:p w:rsidR="001A7D7A" w:rsidRDefault="000B6106">
      <w:pPr>
        <w:pStyle w:val="SHScheduleText3"/>
      </w:pPr>
      <w:r>
        <w:t>notify the Landlord of the cost of the Permitted Works;</w:t>
      </w:r>
    </w:p>
    <w:p w:rsidR="001A7D7A" w:rsidRDefault="000B6106">
      <w:pPr>
        <w:pStyle w:val="SHScheduleText3"/>
      </w:pPr>
      <w:r>
        <w:t>permit the Landlord to enter the Premises to inspect the completed Permitted Works;</w:t>
      </w:r>
    </w:p>
    <w:p w:rsidR="001A7D7A" w:rsidRDefault="000B6106">
      <w:pPr>
        <w:pStyle w:val="SHScheduleText3"/>
      </w:pPr>
      <w:r>
        <w:t>supply the Landlord with two complete sets of a</w:t>
      </w:r>
      <w:r>
        <w:t>s-built plans showing the Permitted Works; and</w:t>
      </w:r>
    </w:p>
    <w:p w:rsidR="001A7D7A" w:rsidRDefault="000B6106">
      <w:pPr>
        <w:pStyle w:val="SHScheduleText3"/>
      </w:pPr>
      <w:bookmarkStart w:id="338" w:name="_Ref356813424"/>
      <w:bookmarkStart w:id="339" w:name="_Ref499016218"/>
      <w:r>
        <w:lastRenderedPageBreak/>
        <w:t>ensure that the Landlord is able to use and reproduce the as-built plans for any lawful purpose</w:t>
      </w:r>
      <w:bookmarkEnd w:id="338"/>
      <w:r>
        <w:t>.</w:t>
      </w:r>
      <w:bookmarkEnd w:id="339"/>
    </w:p>
    <w:p w:rsidR="001A7D7A" w:rsidRDefault="000B6106">
      <w:pPr>
        <w:pStyle w:val="SHScheduleText2"/>
      </w:pPr>
      <w:r>
        <w:t>If the CDM Regulations apply to the Permitted Works, the Tenant must:</w:t>
      </w:r>
    </w:p>
    <w:p w:rsidR="001A7D7A" w:rsidRDefault="000B6106">
      <w:pPr>
        <w:pStyle w:val="SHScheduleText3"/>
      </w:pPr>
      <w:r>
        <w:t xml:space="preserve">comply with them and ensure that any </w:t>
      </w:r>
      <w:r>
        <w:t>person involved in the management, design and construction of the Permitted Works complies with their respective obligations under the CDM Regulations;</w:t>
      </w:r>
    </w:p>
    <w:p w:rsidR="001A7D7A" w:rsidRDefault="000B6106">
      <w:pPr>
        <w:pStyle w:val="SHScheduleText3"/>
      </w:pPr>
      <w:r>
        <w:t>if the Landlord would be treated as a client for the purposes of the CDM Regulations, agree to be treate</w:t>
      </w:r>
      <w:r>
        <w:t>d as the only client in respect of the Permitted Works; and</w:t>
      </w:r>
    </w:p>
    <w:p w:rsidR="001A7D7A" w:rsidRDefault="000B6106">
      <w:pPr>
        <w:pStyle w:val="SHScheduleText3"/>
      </w:pPr>
      <w:r>
        <w:t>on completion of the Permitted Works provide the Landlord with a copy of any health and safety file relating to the Permitted Works and deliver the original file to the Landlord at the End Date.</w:t>
      </w:r>
    </w:p>
    <w:p w:rsidR="001A7D7A" w:rsidRDefault="000B6106">
      <w:pPr>
        <w:pStyle w:val="SHScheduleText2"/>
      </w:pPr>
      <w:r>
        <w:t>I</w:t>
      </w:r>
      <w:r>
        <w:t>f the Permitted Works invalidate or materially adversely affect an existing EPC or require the commissioning of an EPC, the Tenant must (at the Landlord’s option):</w:t>
      </w:r>
    </w:p>
    <w:p w:rsidR="001A7D7A" w:rsidRDefault="000B6106">
      <w:pPr>
        <w:pStyle w:val="SHScheduleText3"/>
      </w:pPr>
      <w:r>
        <w:t>commission an EPC from an assessor approved by the Landlord and give the Landlord written de</w:t>
      </w:r>
      <w:r>
        <w:t>tails of the unique reference number for that EPC; or</w:t>
      </w:r>
    </w:p>
    <w:p w:rsidR="001A7D7A" w:rsidRDefault="000B6106">
      <w:pPr>
        <w:pStyle w:val="SHScheduleText3"/>
      </w:pPr>
      <w:r>
        <w:t>pay the Landlord’s costs of commissioning an EPC.</w:t>
      </w:r>
    </w:p>
    <w:p w:rsidR="001A7D7A" w:rsidRDefault="000B6106">
      <w:pPr>
        <w:pStyle w:val="SHScheduleText2"/>
      </w:pPr>
      <w:r>
        <w:t>[The Tenant must label all Plant installed outside the Premises as part of the Permitted Works in the manner requested by the Landlord and must not plac</w:t>
      </w:r>
      <w:r>
        <w:t>e any other signs or advertisements on the Plant other than signs that are legally required to be displayed on the Plant.</w:t>
      </w:r>
      <w:r>
        <w:rPr>
          <w:rStyle w:val="FootnoteReference"/>
        </w:rPr>
        <w:footnoteReference w:id="126"/>
      </w:r>
      <w:r>
        <w:t>]</w:t>
      </w:r>
    </w:p>
    <w:p w:rsidR="001A7D7A" w:rsidRDefault="000B6106">
      <w:pPr>
        <w:pStyle w:val="SHScheduleText1"/>
        <w:keepNext/>
        <w:rPr>
          <w:b/>
        </w:rPr>
      </w:pPr>
      <w:r>
        <w:rPr>
          <w:b/>
        </w:rPr>
        <w:t>No warranty relating to Permitted Works</w:t>
      </w:r>
    </w:p>
    <w:p w:rsidR="001A7D7A" w:rsidRDefault="000B6106">
      <w:pPr>
        <w:pStyle w:val="SHScheduleText2"/>
      </w:pPr>
      <w:r>
        <w:t xml:space="preserve">The Landlord gives no express or implied warranty (and the Tenant acknowledges that the </w:t>
      </w:r>
      <w:r>
        <w:t>Tenant must satisfy itself):</w:t>
      </w:r>
    </w:p>
    <w:p w:rsidR="001A7D7A" w:rsidRDefault="000B6106">
      <w:pPr>
        <w:pStyle w:val="SHScheduleText3"/>
      </w:pPr>
      <w:r>
        <w:t>as to the suitability, safety, adequacy or quality of the design or method of construction of any Permitted Works;</w:t>
      </w:r>
    </w:p>
    <w:p w:rsidR="001A7D7A" w:rsidRDefault="000B6106">
      <w:pPr>
        <w:pStyle w:val="SHScheduleText3"/>
      </w:pPr>
      <w:r>
        <w:t>that any Permitted Works may lawfully be carried out;</w:t>
      </w:r>
    </w:p>
    <w:p w:rsidR="001A7D7A" w:rsidRDefault="000B6106">
      <w:pPr>
        <w:pStyle w:val="SHScheduleText3"/>
      </w:pPr>
      <w:r>
        <w:t>that the structure, fabric or facilities of the Premises o</w:t>
      </w:r>
      <w:r>
        <w:t>r the Estate are able to accommodate any Permitted Works; or</w:t>
      </w:r>
    </w:p>
    <w:p w:rsidR="001A7D7A" w:rsidRDefault="000B6106">
      <w:pPr>
        <w:pStyle w:val="SHScheduleText3"/>
      </w:pPr>
      <w:r>
        <w:t>that any of the services supplying the Premises or the Estate will have sufficient capacity for and will not be adversely affected by any Permitted Works.</w:t>
      </w:r>
    </w:p>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bookmarkStart w:id="340" w:name="_Ref322094759"/>
    </w:p>
    <w:p w:rsidR="001A7D7A" w:rsidRDefault="001A7D7A">
      <w:pPr>
        <w:pStyle w:val="SHScheduleHeading"/>
      </w:pPr>
      <w:bookmarkStart w:id="341" w:name="_Toc536773149"/>
      <w:bookmarkStart w:id="342" w:name="_Ref498963039"/>
      <w:bookmarkStart w:id="343" w:name="_Toc10815481"/>
      <w:bookmarkEnd w:id="340"/>
      <w:bookmarkEnd w:id="341"/>
      <w:bookmarkEnd w:id="343"/>
    </w:p>
    <w:p w:rsidR="001A7D7A" w:rsidRDefault="000B6106">
      <w:pPr>
        <w:pStyle w:val="SHScheduleSubHeading"/>
      </w:pPr>
      <w:bookmarkStart w:id="344" w:name="_Toc536773150"/>
      <w:bookmarkStart w:id="345" w:name="_Toc10815482"/>
      <w:bookmarkEnd w:id="342"/>
      <w:r>
        <w:t>Sustainabilit</w:t>
      </w:r>
      <w:r>
        <w:t>y</w:t>
      </w:r>
      <w:r>
        <w:rPr>
          <w:rStyle w:val="FootnoteReference"/>
          <w:b/>
        </w:rPr>
        <w:footnoteReference w:id="127"/>
      </w:r>
      <w:bookmarkEnd w:id="344"/>
      <w:bookmarkEnd w:id="345"/>
    </w:p>
    <w:p w:rsidR="001A7D7A" w:rsidRDefault="000B6106">
      <w:pPr>
        <w:pStyle w:val="SHScheduleText1"/>
        <w:keepNext/>
        <w:rPr>
          <w:b/>
        </w:rPr>
      </w:pPr>
      <w:bookmarkStart w:id="346" w:name="_Ref322092820"/>
      <w:r>
        <w:rPr>
          <w:b/>
        </w:rPr>
        <w:t>Co-operation to improve Environmental Performance</w:t>
      </w:r>
    </w:p>
    <w:p w:rsidR="001A7D7A" w:rsidRDefault="000B6106">
      <w:pPr>
        <w:pStyle w:val="SHScheduleText2"/>
      </w:pPr>
      <w:r>
        <w:t>The Landlord and the Tenant confirm that they:</w:t>
      </w:r>
    </w:p>
    <w:p w:rsidR="001A7D7A" w:rsidRDefault="000B6106">
      <w:pPr>
        <w:pStyle w:val="SHScheduleText3"/>
      </w:pPr>
      <w:r>
        <w:t>wish to promote and improve the Environmental Performance of the Premises and the Estate; and</w:t>
      </w:r>
    </w:p>
    <w:p w:rsidR="001A7D7A" w:rsidRDefault="000B6106">
      <w:pPr>
        <w:pStyle w:val="SHScheduleText3"/>
      </w:pPr>
      <w:r>
        <w:t xml:space="preserve">wish to co-operate with each other (without legal obligation) </w:t>
      </w:r>
      <w:r>
        <w:t>to identify appropriate strategies for the improvement of the Environmental Performance of the Premises and the Estate.</w:t>
      </w:r>
    </w:p>
    <w:p w:rsidR="001A7D7A" w:rsidRDefault="000B6106">
      <w:pPr>
        <w:pStyle w:val="SHScheduleText1"/>
        <w:keepNext/>
      </w:pPr>
      <w:r>
        <w:rPr>
          <w:b/>
        </w:rPr>
        <w:t>Environmental forum</w:t>
      </w:r>
    </w:p>
    <w:p w:rsidR="001A7D7A" w:rsidRDefault="000B6106">
      <w:pPr>
        <w:pStyle w:val="SHScheduleText2"/>
      </w:pPr>
      <w:r>
        <w:t xml:space="preserve">The Landlord [may][must] provide an environmental forum (the </w:t>
      </w:r>
      <w:r>
        <w:rPr>
          <w:b/>
          <w:bCs/>
        </w:rPr>
        <w:t>“Forum”</w:t>
      </w:r>
      <w:r>
        <w:t>) that will meet on a regular basis to:</w:t>
      </w:r>
    </w:p>
    <w:p w:rsidR="001A7D7A" w:rsidRDefault="000B6106">
      <w:pPr>
        <w:pStyle w:val="SHScheduleText3"/>
      </w:pPr>
      <w:r>
        <w:t>consider</w:t>
      </w:r>
      <w:r>
        <w:t xml:space="preserve"> the adequacy and improvement of data sharing on energy and water use, waste production and recycling;</w:t>
      </w:r>
    </w:p>
    <w:p w:rsidR="001A7D7A" w:rsidRDefault="000B6106">
      <w:pPr>
        <w:pStyle w:val="SHScheduleText3"/>
      </w:pPr>
      <w:r>
        <w:t>review the Environmental Performance of the Lettable Units and the Estate;</w:t>
      </w:r>
    </w:p>
    <w:p w:rsidR="001A7D7A" w:rsidRDefault="000B6106">
      <w:pPr>
        <w:pStyle w:val="SHScheduleText3"/>
      </w:pPr>
      <w:r>
        <w:t xml:space="preserve">agree targets and strategies for a travel plan for travelling to and from the </w:t>
      </w:r>
      <w:r>
        <w:t>Estate; and</w:t>
      </w:r>
    </w:p>
    <w:p w:rsidR="001A7D7A" w:rsidRDefault="000B6106">
      <w:pPr>
        <w:pStyle w:val="SHScheduleText3"/>
      </w:pPr>
      <w:r>
        <w:t>agree targets and strategies to improve the Environmental Performance of the Lettable Units and the Estate.</w:t>
      </w:r>
    </w:p>
    <w:p w:rsidR="001A7D7A" w:rsidRDefault="000B6106">
      <w:pPr>
        <w:pStyle w:val="SHScheduleText2"/>
      </w:pPr>
      <w:r>
        <w:t>The Forum may take any form that affords an appropriate means of communication and exchange of views, whether by meeting in person or no</w:t>
      </w:r>
      <w:r>
        <w:t>t.</w:t>
      </w:r>
    </w:p>
    <w:p w:rsidR="001A7D7A" w:rsidRDefault="000B610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1A7D7A" w:rsidRDefault="000B6106">
      <w:pPr>
        <w:pStyle w:val="SHScheduleText2"/>
      </w:pPr>
      <w:r>
        <w:t>Al</w:t>
      </w:r>
      <w:r>
        <w:t>l tenants of the Estate will be entitled to attend and take part in the Forum.</w:t>
      </w:r>
    </w:p>
    <w:p w:rsidR="001A7D7A" w:rsidRDefault="000B6106">
      <w:pPr>
        <w:pStyle w:val="SHScheduleText2"/>
      </w:pPr>
      <w:r>
        <w:t>[The Landlord and the Tenant may agree to allow third parties to participate in the Forum for a specified period or for a specified purpose.]</w:t>
      </w:r>
    </w:p>
    <w:p w:rsidR="001A7D7A" w:rsidRDefault="000B6106">
      <w:pPr>
        <w:pStyle w:val="SHScheduleText2"/>
      </w:pPr>
      <w:r>
        <w:t>[The Landlord will try to ensure th</w:t>
      </w:r>
      <w:r>
        <w:t>at a representative of any managing agents appointed by the Landlord attends and participates in any Forum meetings or discussions of which appropriate advance notice has been given.]</w:t>
      </w:r>
    </w:p>
    <w:p w:rsidR="001A7D7A" w:rsidRDefault="000B6106">
      <w:pPr>
        <w:pStyle w:val="SHScheduleText2"/>
      </w:pPr>
      <w:r>
        <w:t>Where any of the issues considered, reviewed or agreed in the Forum rela</w:t>
      </w:r>
      <w:r>
        <w:t>te exclusively to the Premises, either the Landlord or the Tenant may request that these are discussed between them and their authorised agents only (and not with any other permitted participants in the Forum).</w:t>
      </w:r>
    </w:p>
    <w:p w:rsidR="001A7D7A" w:rsidRDefault="000B6106">
      <w:pPr>
        <w:pStyle w:val="SHScheduleText1"/>
        <w:keepNext/>
        <w:rPr>
          <w:b/>
        </w:rPr>
      </w:pPr>
      <w:bookmarkStart w:id="347" w:name="_Ref386188892"/>
      <w:r>
        <w:rPr>
          <w:b/>
        </w:rPr>
        <w:t>Data sharing</w:t>
      </w:r>
      <w:bookmarkEnd w:id="347"/>
    </w:p>
    <w:p w:rsidR="001A7D7A" w:rsidRDefault="000B6106">
      <w:pPr>
        <w:pStyle w:val="SHScheduleText2"/>
      </w:pPr>
      <w:r>
        <w:t>The Landlord and the Tenant will</w:t>
      </w:r>
      <w:r>
        <w:t xml:space="preserve"> share the Environmental Performance data they hold relating to the Premises and the Estate.  This data will be shared on a regular basis [not less frequently </w:t>
      </w:r>
      <w:r>
        <w:lastRenderedPageBreak/>
        <w:t xml:space="preserve">than quarterly] with each other, with any managing agents appointed by the Landlord and with any </w:t>
      </w:r>
      <w:r>
        <w:t>third party that the Landlord and the Tenant agree should receive the data.</w:t>
      </w:r>
    </w:p>
    <w:p w:rsidR="001A7D7A" w:rsidRDefault="000B6106">
      <w:pPr>
        <w:pStyle w:val="SHScheduleText2"/>
      </w:pPr>
      <w:r>
        <w:t>Unless they are under a statutory disclosure obligation, the Landlord and the Tenant must keep the data shared under this clause</w:t>
      </w:r>
      <w:r>
        <w:rPr>
          <w:b/>
        </w:rPr>
        <w:t> </w:t>
      </w:r>
      <w:r>
        <w:t>confidential.  They will use that data only for the</w:t>
      </w:r>
      <w:r>
        <w:t xml:space="preserve"> purpose of:</w:t>
      </w:r>
    </w:p>
    <w:p w:rsidR="001A7D7A" w:rsidRDefault="000B6106">
      <w:pPr>
        <w:pStyle w:val="SHScheduleText3"/>
      </w:pPr>
      <w:r>
        <w:t>monitoring and improving the Environmental Performance of the Premises and the Estate; and</w:t>
      </w:r>
    </w:p>
    <w:p w:rsidR="001A7D7A" w:rsidRDefault="000B6106">
      <w:pPr>
        <w:pStyle w:val="SHScheduleText3"/>
      </w:pPr>
      <w:r>
        <w:t>measuring the Environmental Performance of the Premises and the Estate against any agreed targets.</w:t>
      </w:r>
    </w:p>
    <w:p w:rsidR="001A7D7A" w:rsidRDefault="000B6106">
      <w:pPr>
        <w:pStyle w:val="SHScheduleText2"/>
      </w:pPr>
      <w:r>
        <w:t xml:space="preserve">Nothing in this </w:t>
      </w:r>
      <w:r>
        <w:rPr>
          <w:b/>
        </w:rPr>
        <w:t>paragraph </w:t>
      </w:r>
      <w:r>
        <w:fldChar w:fldCharType="begin"/>
      </w:r>
      <w:r>
        <w:instrText xml:space="preserve"> REF _Ref386188892 \r \h  \</w:instrText>
      </w:r>
      <w:r>
        <w:instrText xml:space="preserve">* MERGEFORMAT </w:instrText>
      </w:r>
      <w:r>
        <w:fldChar w:fldCharType="separate"/>
      </w:r>
      <w:r w:rsidRPr="000B6106">
        <w:rPr>
          <w:b/>
          <w:bCs/>
        </w:rPr>
        <w:t>3</w:t>
      </w:r>
      <w:r>
        <w:fldChar w:fldCharType="end"/>
      </w:r>
      <w:r>
        <w:t xml:space="preserve"> will oblige the Landlord to disclose to the Tenant Environmental Performance data received from any other tenants or occupiers of the Estate.</w:t>
      </w:r>
    </w:p>
    <w:p w:rsidR="001A7D7A" w:rsidRDefault="000B6106">
      <w:pPr>
        <w:pStyle w:val="SHScheduleText2"/>
      </w:pPr>
      <w:r>
        <w:t>The Landlord will not disclose Environmental Performance data provided by the Tenant to any other tenants or occupiers of the Estate.</w:t>
      </w:r>
    </w:p>
    <w:p w:rsidR="001A7D7A" w:rsidRDefault="000B6106">
      <w:pPr>
        <w:pStyle w:val="SHScheduleText2"/>
      </w:pPr>
      <w:r>
        <w:t>The Landlord must ensure any managing agents appointed by the Landlord are placed under a similar obligation to keep share</w:t>
      </w:r>
      <w:r>
        <w:t xml:space="preserve">d data confidential on the same terms as this </w:t>
      </w:r>
      <w:r>
        <w:rPr>
          <w:b/>
        </w:rPr>
        <w:t>paragraph </w:t>
      </w:r>
      <w:r>
        <w:fldChar w:fldCharType="begin"/>
      </w:r>
      <w:r>
        <w:instrText xml:space="preserve"> REF _Ref386188892 \r \h  \* MERGEFORMAT </w:instrText>
      </w:r>
      <w:r>
        <w:fldChar w:fldCharType="separate"/>
      </w:r>
      <w:r w:rsidRPr="000B6106">
        <w:rPr>
          <w:b/>
          <w:bCs/>
        </w:rPr>
        <w:t>3</w:t>
      </w:r>
      <w:r>
        <w:fldChar w:fldCharType="end"/>
      </w:r>
      <w:r>
        <w:t>.</w:t>
      </w:r>
    </w:p>
    <w:p w:rsidR="001A7D7A" w:rsidRDefault="000B6106">
      <w:pPr>
        <w:pStyle w:val="SHScheduleText1"/>
        <w:keepNext/>
        <w:rPr>
          <w:b/>
        </w:rPr>
      </w:pPr>
      <w:r>
        <w:rPr>
          <w:b/>
        </w:rPr>
        <w:t>Alterations</w:t>
      </w:r>
    </w:p>
    <w:p w:rsidR="001A7D7A" w:rsidRDefault="000B6106">
      <w:pPr>
        <w:pStyle w:val="SHScheduleText2"/>
      </w:pPr>
      <w:r>
        <w:t xml:space="preserve">Both the Landlord and the Tenant will take into consideration any impact on </w:t>
      </w:r>
      <w:r>
        <w:t>the Environmental Performance of the Premises and the Estate from any proposed works to or at the Premises[ or the Estate].</w:t>
      </w:r>
    </w:p>
    <w:p w:rsidR="001A7D7A" w:rsidRDefault="000B6106">
      <w:pPr>
        <w:pStyle w:val="SHScheduleText2"/>
      </w:pPr>
      <w:r>
        <w:t>The Tenant agrees to allow the Landlord (if the Landlord so wishes and upon reasonable prior notice) to install, at the Landlord’s o</w:t>
      </w:r>
      <w:r>
        <w:t>wn cost, separate metering of utilities used in the Common Parts and the Premises[ and the Landlord agrees to allow the Tenant to install separate [sub-]metering of the utilities used in the Premises</w:t>
      </w:r>
      <w:r>
        <w:rPr>
          <w:rStyle w:val="FootnoteReference"/>
        </w:rPr>
        <w:footnoteReference w:id="128"/>
      </w:r>
      <w:r>
        <w:t>].</w:t>
      </w:r>
    </w:p>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p>
    <w:p w:rsidR="001A7D7A" w:rsidRDefault="001A7D7A">
      <w:pPr>
        <w:pStyle w:val="SHScheduleHeading"/>
      </w:pPr>
      <w:bookmarkStart w:id="348" w:name="_Toc536773151"/>
      <w:bookmarkStart w:id="349" w:name="_Ref498963698"/>
      <w:bookmarkStart w:id="350" w:name="_Toc10815483"/>
      <w:bookmarkEnd w:id="348"/>
      <w:bookmarkEnd w:id="350"/>
    </w:p>
    <w:p w:rsidR="001A7D7A" w:rsidRDefault="000B6106">
      <w:pPr>
        <w:pStyle w:val="SHScheduleSubHeading"/>
      </w:pPr>
      <w:bookmarkStart w:id="351" w:name="_Toc536773152"/>
      <w:bookmarkStart w:id="352" w:name="_Toc10815484"/>
      <w:bookmarkEnd w:id="349"/>
      <w:r>
        <w:t>Underletting</w:t>
      </w:r>
      <w:bookmarkEnd w:id="351"/>
      <w:bookmarkEnd w:id="352"/>
    </w:p>
    <w:p w:rsidR="001A7D7A" w:rsidRDefault="000B6106">
      <w:pPr>
        <w:pStyle w:val="SHScheduleText1"/>
        <w:keepNext/>
        <w:rPr>
          <w:b/>
        </w:rPr>
      </w:pPr>
      <w:bookmarkStart w:id="353" w:name="_Ref322356894"/>
      <w:bookmarkEnd w:id="346"/>
      <w:r>
        <w:rPr>
          <w:b/>
        </w:rPr>
        <w:t>Defined terms</w:t>
      </w:r>
      <w:bookmarkEnd w:id="353"/>
    </w:p>
    <w:p w:rsidR="001A7D7A" w:rsidRDefault="000B610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1A7D7A" w:rsidRDefault="000B6106">
      <w:pPr>
        <w:pStyle w:val="SHNormal"/>
        <w:keepNext/>
        <w:rPr>
          <w:b/>
        </w:rPr>
      </w:pPr>
      <w:r>
        <w:rPr>
          <w:b/>
        </w:rPr>
        <w:t>“Approved Underlease”</w:t>
      </w:r>
    </w:p>
    <w:p w:rsidR="001A7D7A" w:rsidRDefault="000B6106">
      <w:pPr>
        <w:pStyle w:val="SHParagraph1"/>
      </w:pPr>
      <w:r>
        <w:t xml:space="preserve">an underlease approved by the Landlord and, subject to any variations agreed </w:t>
      </w:r>
      <w:r>
        <w:t>by the Landlord in its absolute discretion:</w:t>
      </w:r>
    </w:p>
    <w:p w:rsidR="001A7D7A" w:rsidRDefault="000B6106">
      <w:pPr>
        <w:pStyle w:val="SHDefinitiona"/>
        <w:numPr>
          <w:ilvl w:val="0"/>
          <w:numId w:val="50"/>
        </w:numPr>
      </w:pPr>
      <w:r>
        <w:t>granted without any premium being received by the Tenant;</w:t>
      </w:r>
    </w:p>
    <w:p w:rsidR="001A7D7A" w:rsidRDefault="000B6106">
      <w:pPr>
        <w:pStyle w:val="SHDefinitiona"/>
      </w:pPr>
      <w:r>
        <w:t>reserving a market rent, taking into account the terms of the underletting;</w:t>
      </w:r>
    </w:p>
    <w:p w:rsidR="001A7D7A" w:rsidRDefault="000B6106">
      <w:pPr>
        <w:pStyle w:val="SHDefinitiona"/>
      </w:pPr>
      <w:r>
        <w:t xml:space="preserve">[for a term of not less than [NUMBER] years calculated from the date on which </w:t>
      </w:r>
      <w:r>
        <w:t>the underlease is completed;]</w:t>
      </w:r>
    </w:p>
    <w:p w:rsidR="001A7D7A" w:rsidRDefault="000B6106">
      <w:pPr>
        <w:pStyle w:val="SHDefinitiona"/>
      </w:pPr>
      <w:r>
        <w:t>lawfully excluded from the security of tenure provisions of the 1954 Act [if it creates an underletting of a Permitted Part];</w:t>
      </w:r>
    </w:p>
    <w:p w:rsidR="001A7D7A" w:rsidRDefault="000B6106">
      <w:pPr>
        <w:pStyle w:val="SHDefinitiona"/>
      </w:pPr>
      <w:r>
        <w:t>containing provisions:</w:t>
      </w:r>
    </w:p>
    <w:p w:rsidR="001A7D7A" w:rsidRDefault="000B6106">
      <w:pPr>
        <w:pStyle w:val="SHDefinitioni"/>
      </w:pPr>
      <w:r>
        <w:t>requiring the Undertenant to pay as additional rent the whole or, in the case</w:t>
      </w:r>
      <w:r>
        <w:t xml:space="preserve"> of an Underlease of a Permitted Part, a due proportion, of the Insurance Rent, Service Charge and other sums, excluding the Main Rent, payable by the Tenant under this Lease;</w:t>
      </w:r>
    </w:p>
    <w:p w:rsidR="001A7D7A" w:rsidRDefault="000B6106">
      <w:pPr>
        <w:pStyle w:val="SHDefinitioni"/>
      </w:pPr>
      <w:r>
        <w:t>for rent review at [five yearly] intervals and otherwise on the same terms as in</w:t>
      </w:r>
      <w:r>
        <w:t xml:space="preserve">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9"/>
      </w:r>
    </w:p>
    <w:p w:rsidR="001A7D7A" w:rsidRDefault="000B6106">
      <w:pPr>
        <w:pStyle w:val="SHDefinitioni"/>
      </w:pPr>
      <w:r>
        <w:t>for change of use and alterations corresponding to those in this Lease;</w:t>
      </w:r>
    </w:p>
    <w:p w:rsidR="001A7D7A" w:rsidRDefault="000B6106">
      <w:pPr>
        <w:pStyle w:val="SHDefinitiona"/>
      </w:pPr>
      <w:r>
        <w:t xml:space="preserve">containing a covenant by the Undertenant not to assign </w:t>
      </w:r>
      <w:r>
        <w:t>the whole of the Underlet Premises without the prior written consent</w:t>
      </w:r>
      <w:r>
        <w:rPr>
          <w:rStyle w:val="FootnoteReference"/>
        </w:rPr>
        <w:footnoteReference w:id="130"/>
      </w:r>
      <w:r>
        <w:t xml:space="preserve"> of the Landlord and the Tenant on terms corresponding to those in this Lease and a covenant not to assign part only of the Underlet Premises;</w:t>
      </w:r>
    </w:p>
    <w:p w:rsidR="001A7D7A" w:rsidRDefault="000B6106">
      <w:pPr>
        <w:pStyle w:val="SHDefinitiona"/>
      </w:pPr>
      <w:bookmarkStart w:id="354" w:name="_Ref409511632"/>
      <w:r>
        <w:t>[containing a covenant by the Undertenant no</w:t>
      </w:r>
      <w:r>
        <w:t xml:space="preserve">t to create any Sub-Underlease of the whole or any part of the Underlet Premises] OR [containing a covenant by the Undertenant not to create any Sub-Underlease of the whole of the Underlet Premises without the prior written consent of the Landlord and the </w:t>
      </w:r>
      <w:r>
        <w:t>Tenant and a covenant by the Undertenant not to create any Sub-Underlease of any part of the Underlet Premises] OR [containing a covenant by the Undertenant not to create any Sub-Underlease of the whole or any part of the Underlet Premises without the prio</w:t>
      </w:r>
      <w:r>
        <w:t>r written consent of the Landlord and the Tenant];</w:t>
      </w:r>
      <w:r>
        <w:rPr>
          <w:rStyle w:val="FootnoteReference"/>
        </w:rPr>
        <w:footnoteReference w:id="131"/>
      </w:r>
      <w:bookmarkEnd w:id="354"/>
    </w:p>
    <w:p w:rsidR="001A7D7A" w:rsidRDefault="000B6106">
      <w:pPr>
        <w:pStyle w:val="SHDefinitiona"/>
      </w:pPr>
      <w:r>
        <w:t>[</w:t>
      </w:r>
      <w:bookmarkStart w:id="355" w:name="_Ref535238761"/>
      <w:bookmarkStart w:id="356" w:name="_Ref409511619"/>
      <w:r>
        <w:t>containing provisions requiring any Sub-Underlease to contain:</w:t>
      </w:r>
      <w:bookmarkEnd w:id="355"/>
    </w:p>
    <w:p w:rsidR="001A7D7A" w:rsidRDefault="000B6106">
      <w:pPr>
        <w:pStyle w:val="SHDefinitioni"/>
      </w:pPr>
      <w:r>
        <w:t>a valid agreement to exclude the security of tenure provisions of the 1954 Act;</w:t>
      </w:r>
    </w:p>
    <w:p w:rsidR="001A7D7A" w:rsidRDefault="000B6106">
      <w:pPr>
        <w:pStyle w:val="SHDefinitioni"/>
      </w:pPr>
      <w:r>
        <w:lastRenderedPageBreak/>
        <w:t>obligations by the Sub-Undertenant not to assign the whole o</w:t>
      </w:r>
      <w:r>
        <w:t>f the Sub-Underlet Premises without the prior written consent of the Landlord, the Tenant and the Undertenant and not to assign part of the Sub-Underlet Premises;</w:t>
      </w:r>
      <w:bookmarkEnd w:id="356"/>
    </w:p>
    <w:p w:rsidR="001A7D7A" w:rsidRDefault="000B6106">
      <w:pPr>
        <w:pStyle w:val="SHDefinitioni"/>
      </w:pPr>
      <w:r>
        <w:t>an absolute prohibition on the creation of further underleases of whole or part [except where</w:t>
      </w:r>
      <w:r>
        <w:t xml:space="preserve"> the Sub-Underlease is of the whole of the Premises when the Sub-Underlease may contain provisions permitting the creation of one further underlease of whole with the prior consent of the Landlord, the Tenant and the Undertenant but with the additional pro</w:t>
      </w:r>
      <w:r>
        <w:t>vision that no underleases of whole or part will be created out of that further underlease];]</w:t>
      </w:r>
    </w:p>
    <w:p w:rsidR="001A7D7A" w:rsidRDefault="000B6106">
      <w:pPr>
        <w:pStyle w:val="SHDefinitiona"/>
      </w:pPr>
      <w:r>
        <w:t>if the Underlease is excluded from the security of tenure provisions of the 1954 Act, containing any other provisions that are reasonable in the context of the te</w:t>
      </w:r>
      <w:r>
        <w:t>rms of this Lease and the nature of the proposed Underlease; and</w:t>
      </w:r>
    </w:p>
    <w:p w:rsidR="001A7D7A" w:rsidRDefault="000B6106">
      <w:pPr>
        <w:pStyle w:val="SHDefinitiona"/>
      </w:pPr>
      <w:r>
        <w:t>if the Underlease is not excluded from the security of tenure provisions of the 1954 Act, containing other provisions corresponding with those in this Lease;</w:t>
      </w:r>
    </w:p>
    <w:p w:rsidR="001A7D7A" w:rsidRDefault="000B6106">
      <w:pPr>
        <w:pStyle w:val="SHNormal"/>
        <w:keepNext/>
      </w:pPr>
      <w:r>
        <w:rPr>
          <w:b/>
        </w:rPr>
        <w:t>“Approved Undertenant”</w:t>
      </w:r>
      <w:r>
        <w:rPr>
          <w:rStyle w:val="FootnoteReference"/>
        </w:rPr>
        <w:footnoteReference w:id="132"/>
      </w:r>
    </w:p>
    <w:p w:rsidR="001A7D7A" w:rsidRDefault="000B6106">
      <w:pPr>
        <w:pStyle w:val="SHParagraph1"/>
      </w:pPr>
      <w:r>
        <w:t xml:space="preserve">a person </w:t>
      </w:r>
      <w:r>
        <w:t>approved by the Landlord and who has entered into a direct deed with the Landlord agreeing:</w:t>
      </w:r>
    </w:p>
    <w:p w:rsidR="001A7D7A" w:rsidRDefault="000B6106">
      <w:pPr>
        <w:pStyle w:val="SHDefinitiona"/>
        <w:numPr>
          <w:ilvl w:val="0"/>
          <w:numId w:val="51"/>
        </w:numPr>
      </w:pPr>
      <w:r>
        <w:t>to comply with the terms of the Approved Underlease; and</w:t>
      </w:r>
    </w:p>
    <w:p w:rsidR="001A7D7A" w:rsidRDefault="000B6106">
      <w:pPr>
        <w:pStyle w:val="SHDefinitiona"/>
      </w:pPr>
      <w:r>
        <w:t xml:space="preserve">to procure that any proposed assignee of the Underlet Premises enters into a direct deed in the same terms </w:t>
      </w:r>
      <w:r>
        <w:t>as set out in this definition of Approved Undertenant;</w:t>
      </w:r>
    </w:p>
    <w:p w:rsidR="001A7D7A" w:rsidRDefault="000B6106">
      <w:pPr>
        <w:pStyle w:val="SHNormal"/>
        <w:keepNext/>
      </w:pPr>
      <w:r>
        <w:t>[</w:t>
      </w:r>
      <w:r>
        <w:rPr>
          <w:b/>
        </w:rPr>
        <w:t>“Permitted Part”</w:t>
      </w:r>
    </w:p>
    <w:p w:rsidR="001A7D7A" w:rsidRDefault="000B6106">
      <w:pPr>
        <w:pStyle w:val="SHParagraph1"/>
      </w:pPr>
      <w:r>
        <w:t>any part of the Premises that the Landlord approves;</w:t>
      </w:r>
    </w:p>
    <w:p w:rsidR="001A7D7A" w:rsidRDefault="000B6106">
      <w:pPr>
        <w:pStyle w:val="SHParagraph1"/>
        <w:rPr>
          <w:b/>
          <w:bCs/>
        </w:rPr>
      </w:pPr>
      <w:r>
        <w:rPr>
          <w:b/>
          <w:bCs/>
        </w:rPr>
        <w:t>OR</w:t>
      </w:r>
    </w:p>
    <w:p w:rsidR="001A7D7A" w:rsidRDefault="000B6106">
      <w:pPr>
        <w:pStyle w:val="SHParagraph1"/>
      </w:pPr>
      <w:r>
        <w:t>any part of the Premises:</w:t>
      </w:r>
    </w:p>
    <w:p w:rsidR="001A7D7A" w:rsidRDefault="000B6106">
      <w:pPr>
        <w:pStyle w:val="SHDefinitiona"/>
        <w:numPr>
          <w:ilvl w:val="0"/>
          <w:numId w:val="53"/>
        </w:numPr>
      </w:pPr>
      <w:r>
        <w:t>that is self-contained;</w:t>
      </w:r>
    </w:p>
    <w:p w:rsidR="001A7D7A" w:rsidRDefault="000B6106">
      <w:pPr>
        <w:pStyle w:val="SHDefinitiona"/>
      </w:pPr>
      <w:r>
        <w:t>capable of separate beneficial occupation;</w:t>
      </w:r>
    </w:p>
    <w:p w:rsidR="001A7D7A" w:rsidRDefault="000B6106">
      <w:pPr>
        <w:pStyle w:val="SHDefinitiona"/>
      </w:pPr>
      <w:r>
        <w:t>having independent means of access</w:t>
      </w:r>
      <w:r>
        <w:t>, for general access and for servicing, from the public highway , from the Common Parts or from those parts of the Premises approved by the Landlord as common parts for the use and enjoyment of the Tenant and any permitted undertenants of the Premises;</w:t>
      </w:r>
    </w:p>
    <w:p w:rsidR="001A7D7A" w:rsidRDefault="000B6106">
      <w:pPr>
        <w:pStyle w:val="SHDefinitiona"/>
      </w:pPr>
      <w:r>
        <w:t>has</w:t>
      </w:r>
      <w:r>
        <w:t xml:space="preserve"> a Gross Internal Area of not less than [NUMBER] square [feet] [metres] nor more than [NUMBER] square [feet] [metres]; and</w:t>
      </w:r>
    </w:p>
    <w:p w:rsidR="001A7D7A" w:rsidRDefault="000B6106">
      <w:pPr>
        <w:pStyle w:val="SHDefinitiona"/>
      </w:pPr>
      <w:r>
        <w:t>that, once underlet, leaves the remainder of the Premises self-contained and capable of separate beneficial occupation with a Gross I</w:t>
      </w:r>
      <w:r>
        <w:t>nternal Area of not less than [NUMBER] square [feet] [metres];]</w:t>
      </w:r>
    </w:p>
    <w:p w:rsidR="001A7D7A" w:rsidRDefault="000B6106">
      <w:pPr>
        <w:pStyle w:val="SHNormal"/>
        <w:keepNext/>
        <w:rPr>
          <w:b/>
        </w:rPr>
      </w:pPr>
      <w:r>
        <w:rPr>
          <w:b/>
        </w:rPr>
        <w:t>“Sub-Underlease”</w:t>
      </w:r>
    </w:p>
    <w:p w:rsidR="001A7D7A" w:rsidRDefault="000B6106">
      <w:pPr>
        <w:pStyle w:val="SHParagraph1"/>
      </w:pPr>
      <w:r>
        <w:t>any sub-underlease created out of an Underlease;</w:t>
      </w:r>
    </w:p>
    <w:p w:rsidR="001A7D7A" w:rsidRDefault="000B6106">
      <w:pPr>
        <w:pStyle w:val="SHNormal"/>
        <w:keepNext/>
        <w:rPr>
          <w:b/>
        </w:rPr>
      </w:pPr>
      <w:r>
        <w:rPr>
          <w:b/>
        </w:rPr>
        <w:lastRenderedPageBreak/>
        <w:t>“Sub-Undertenant”</w:t>
      </w:r>
    </w:p>
    <w:p w:rsidR="001A7D7A" w:rsidRDefault="000B6106">
      <w:pPr>
        <w:pStyle w:val="SHParagraph1"/>
      </w:pPr>
      <w:r>
        <w:t>any tenant under a Sub-Underlease;</w:t>
      </w:r>
    </w:p>
    <w:p w:rsidR="001A7D7A" w:rsidRDefault="000B6106">
      <w:pPr>
        <w:pStyle w:val="SHNormal"/>
        <w:keepNext/>
        <w:rPr>
          <w:b/>
        </w:rPr>
      </w:pPr>
      <w:r>
        <w:rPr>
          <w:b/>
        </w:rPr>
        <w:t>“Underlease”</w:t>
      </w:r>
    </w:p>
    <w:p w:rsidR="001A7D7A" w:rsidRDefault="000B6106">
      <w:pPr>
        <w:pStyle w:val="SHParagraph1"/>
      </w:pPr>
      <w:r>
        <w:t xml:space="preserve">the underlease granted following the approval of the </w:t>
      </w:r>
      <w:r>
        <w:t>Approved Underlease;</w:t>
      </w:r>
    </w:p>
    <w:p w:rsidR="001A7D7A" w:rsidRDefault="000B6106">
      <w:pPr>
        <w:pStyle w:val="SHNormal"/>
        <w:keepNext/>
        <w:rPr>
          <w:b/>
        </w:rPr>
      </w:pPr>
      <w:r>
        <w:rPr>
          <w:b/>
        </w:rPr>
        <w:t>“Underlet Premises”</w:t>
      </w:r>
    </w:p>
    <w:p w:rsidR="001A7D7A" w:rsidRDefault="000B6106">
      <w:pPr>
        <w:pStyle w:val="SHParagraph1"/>
      </w:pPr>
      <w:r>
        <w:t>the premises let by an Underlease; and</w:t>
      </w:r>
    </w:p>
    <w:p w:rsidR="001A7D7A" w:rsidRDefault="000B6106">
      <w:pPr>
        <w:pStyle w:val="SHNormal"/>
        <w:keepNext/>
        <w:rPr>
          <w:b/>
        </w:rPr>
      </w:pPr>
      <w:r>
        <w:rPr>
          <w:b/>
        </w:rPr>
        <w:t>“Undertenant”</w:t>
      </w:r>
    </w:p>
    <w:p w:rsidR="001A7D7A" w:rsidRDefault="000B6106">
      <w:pPr>
        <w:pStyle w:val="SHParagraph1"/>
      </w:pPr>
      <w:r>
        <w:t>the Approved Undertenant to whom the Tenant grants an Underlease.</w:t>
      </w:r>
    </w:p>
    <w:p w:rsidR="001A7D7A" w:rsidRDefault="000B6106">
      <w:pPr>
        <w:pStyle w:val="SHScheduleText1"/>
        <w:keepNext/>
        <w:rPr>
          <w:b/>
        </w:rPr>
      </w:pPr>
      <w:r>
        <w:rPr>
          <w:b/>
        </w:rPr>
        <w:t>Right to underlet</w:t>
      </w:r>
    </w:p>
    <w:p w:rsidR="001A7D7A" w:rsidRDefault="000B6106">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1A7D7A" w:rsidRDefault="000B6106">
      <w:pPr>
        <w:pStyle w:val="SHScheduleText2"/>
      </w:pPr>
      <w:r>
        <w:t>[</w:t>
      </w:r>
      <w:bookmarkStart w:id="357" w:name="_Ref488911314"/>
      <w:r>
        <w:t>The grant of an Underlease [or a Sub-U</w:t>
      </w:r>
      <w:r>
        <w:t>nderlease] must not result in the Premises being divided into more than [NUMBER] self-contained units of occupation, taking into account any existing Underleases [or Sub-Underleases].</w:t>
      </w:r>
      <w:bookmarkEnd w:id="357"/>
      <w:r>
        <w:t>]</w:t>
      </w:r>
    </w:p>
    <w:p w:rsidR="001A7D7A" w:rsidRDefault="000B6106">
      <w:pPr>
        <w:pStyle w:val="SHScheduleText1"/>
        <w:keepNext/>
        <w:rPr>
          <w:b/>
        </w:rPr>
      </w:pPr>
      <w:r>
        <w:rPr>
          <w:b/>
        </w:rPr>
        <w:t>Obligations in relation to underleases</w:t>
      </w:r>
    </w:p>
    <w:p w:rsidR="001A7D7A" w:rsidRDefault="000B6106">
      <w:pPr>
        <w:pStyle w:val="SHScheduleText2"/>
      </w:pPr>
      <w:r>
        <w:t>The Tenant must not waive any ma</w:t>
      </w:r>
      <w:r>
        <w:t>terial brea</w:t>
      </w:r>
      <w:bookmarkStart w:id="358" w:name="_GoBack"/>
      <w:bookmarkEnd w:id="358"/>
      <w:r>
        <w:t>ch by an Undertenant of any terms of its Underlease [or by a Sub-Undertenant of any terms of its Sub-Underlease].</w:t>
      </w:r>
    </w:p>
    <w:p w:rsidR="001A7D7A" w:rsidRDefault="000B6106">
      <w:pPr>
        <w:pStyle w:val="SHScheduleText2"/>
      </w:pPr>
      <w:r>
        <w:t>The Tenant must not reduce, defer, accelerate or commute any rent payable under any Underlease.</w:t>
      </w:r>
    </w:p>
    <w:p w:rsidR="001A7D7A" w:rsidRDefault="000B6106">
      <w:pPr>
        <w:pStyle w:val="SHScheduleText2"/>
      </w:pPr>
      <w:r>
        <w:t>On any review of the rent payable u</w:t>
      </w:r>
      <w:r>
        <w:t>nder any Underlease, the Tenant must:</w:t>
      </w:r>
    </w:p>
    <w:p w:rsidR="001A7D7A" w:rsidRDefault="000B6106">
      <w:pPr>
        <w:pStyle w:val="SHScheduleText3"/>
      </w:pPr>
      <w:r>
        <w:t>review the rent payable under the Underlease in compliance with its terms;</w:t>
      </w:r>
    </w:p>
    <w:p w:rsidR="001A7D7A" w:rsidRDefault="000B6106">
      <w:pPr>
        <w:pStyle w:val="SHScheduleText3"/>
      </w:pPr>
      <w:r>
        <w:t>not agree the reviewed rent (or the appointment of any third party to decide it) without the Landlord’s approval;</w:t>
      </w:r>
    </w:p>
    <w:p w:rsidR="001A7D7A" w:rsidRDefault="000B6106">
      <w:pPr>
        <w:pStyle w:val="SHScheduleText3"/>
      </w:pPr>
      <w:r>
        <w:t>include in the Tenant’s repre</w:t>
      </w:r>
      <w:r>
        <w:t>sentations to any third party any representations that the Landlord may require; and</w:t>
      </w:r>
    </w:p>
    <w:p w:rsidR="001A7D7A" w:rsidRDefault="000B6106">
      <w:pPr>
        <w:pStyle w:val="SHScheduleText3"/>
      </w:pPr>
      <w:r>
        <w:t>notify the Landlord what the reviewed rent is within two weeks of its agreement or resolution by a third party.</w:t>
      </w:r>
    </w:p>
    <w:p w:rsidR="001A7D7A" w:rsidRDefault="000B6106">
      <w:pPr>
        <w:pStyle w:val="SHScheduleText2"/>
      </w:pPr>
      <w:r>
        <w:t xml:space="preserve">The Tenant must not vary the terms or accept any surrender </w:t>
      </w:r>
      <w:r>
        <w:t>of any Underlease without the Landlord’s approval.</w:t>
      </w:r>
    </w:p>
    <w:p w:rsidR="001A7D7A" w:rsidRDefault="001A7D7A">
      <w:pPr>
        <w:pStyle w:val="SHNormal"/>
      </w:pP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p>
    <w:p w:rsidR="001A7D7A" w:rsidRDefault="001A7D7A">
      <w:pPr>
        <w:pStyle w:val="SHScheduleHeading"/>
      </w:pPr>
      <w:bookmarkStart w:id="359" w:name="_Toc536773157"/>
      <w:bookmarkStart w:id="360" w:name="_Ref498960630"/>
      <w:bookmarkStart w:id="361" w:name="_Toc10815485"/>
      <w:bookmarkEnd w:id="359"/>
      <w:bookmarkEnd w:id="361"/>
    </w:p>
    <w:p w:rsidR="001A7D7A" w:rsidRDefault="000B6106">
      <w:pPr>
        <w:pStyle w:val="SHScheduleSubHeading"/>
      </w:pPr>
      <w:bookmarkStart w:id="362" w:name="_Toc536773158"/>
      <w:bookmarkStart w:id="363" w:name="_Toc10815486"/>
      <w:bookmarkEnd w:id="360"/>
      <w:r>
        <w:t>Additional User Provisions</w:t>
      </w:r>
      <w:bookmarkEnd w:id="362"/>
      <w:bookmarkEnd w:id="363"/>
    </w:p>
    <w:p w:rsidR="001A7D7A" w:rsidRDefault="000B6106">
      <w:pPr>
        <w:pStyle w:val="SHPart"/>
      </w:pPr>
      <w:bookmarkStart w:id="364" w:name="_Ref384807880"/>
      <w:bookmarkStart w:id="365" w:name="_Toc536773159"/>
      <w:bookmarkStart w:id="366" w:name="_Toc10815487"/>
      <w:r>
        <w:t xml:space="preserve">: </w:t>
      </w:r>
      <w:bookmarkStart w:id="367" w:name="_Ref499016436"/>
      <w:r>
        <w:t>User provisions</w:t>
      </w:r>
      <w:bookmarkEnd w:id="364"/>
      <w:bookmarkEnd w:id="365"/>
      <w:bookmarkEnd w:id="367"/>
      <w:bookmarkEnd w:id="366"/>
    </w:p>
    <w:p w:rsidR="001A7D7A" w:rsidRDefault="000B6106">
      <w:pPr>
        <w:pStyle w:val="SHScheduleText1"/>
        <w:keepNext/>
      </w:pPr>
      <w:r>
        <w:rPr>
          <w:b/>
        </w:rPr>
        <w:t>Restrictions on use</w:t>
      </w:r>
      <w:r>
        <w:rPr>
          <w:rStyle w:val="FootnoteReference"/>
        </w:rPr>
        <w:footnoteReference w:id="133"/>
      </w:r>
    </w:p>
    <w:p w:rsidR="001A7D7A" w:rsidRDefault="000B6106">
      <w:pPr>
        <w:pStyle w:val="SHScheduleText2"/>
      </w:pPr>
      <w:bookmarkStart w:id="368" w:name="_Ref384807320"/>
      <w:r>
        <w:t>The Tenant must not use the Premises for any use falling within Class A1(d) or A5 in the Schedule</w:t>
      </w:r>
      <w:r>
        <w:rPr>
          <w:b/>
        </w:rPr>
        <w:t> </w:t>
      </w:r>
      <w:r>
        <w:t>to the Town an</w:t>
      </w:r>
      <w:r>
        <w:t>d Country Planning (Use Classes) Order 1987[ except where ancillary to a high quality non Fast-Food Restaurant].</w:t>
      </w:r>
      <w:r>
        <w:rPr>
          <w:rStyle w:val="FootnoteReference"/>
        </w:rPr>
        <w:footnoteReference w:id="134"/>
      </w:r>
      <w:bookmarkEnd w:id="368"/>
    </w:p>
    <w:p w:rsidR="001A7D7A" w:rsidRDefault="000B6106">
      <w:pPr>
        <w:pStyle w:val="SHScheduleText2"/>
      </w:pPr>
      <w:bookmarkStart w:id="369" w:name="_Ref384807336"/>
      <w:r>
        <w:t>The Tenant must not use the Premises as a Fast-Food Restaurant other than as a sandwich bar or coffee shop fitted out to a high quality of pre</w:t>
      </w:r>
      <w:r>
        <w:t>sentation.</w:t>
      </w:r>
      <w:r>
        <w:rPr>
          <w:rStyle w:val="FootnoteReference"/>
        </w:rPr>
        <w:footnoteReference w:id="135"/>
      </w:r>
      <w:bookmarkEnd w:id="369"/>
    </w:p>
    <w:p w:rsidR="001A7D7A" w:rsidRDefault="000B6106">
      <w:pPr>
        <w:pStyle w:val="SHScheduleText2"/>
      </w:pPr>
      <w:bookmarkStart w:id="370" w:name="_Ref384807344"/>
      <w:r>
        <w:t>The Tenant must not use the Premises otherwise than as a restaurant that has a quality of food, service, ambience and fit-out that creates a high-class restaurant that, in any event:</w:t>
      </w:r>
      <w:bookmarkEnd w:id="370"/>
    </w:p>
    <w:p w:rsidR="001A7D7A" w:rsidRDefault="000B6106">
      <w:pPr>
        <w:pStyle w:val="SHScheduleText3"/>
      </w:pPr>
      <w:r>
        <w:t>does not allow the sale of food and drink for consumption off</w:t>
      </w:r>
      <w:r>
        <w:t xml:space="preserve"> the Premises;</w:t>
      </w:r>
    </w:p>
    <w:p w:rsidR="001A7D7A" w:rsidRDefault="000B6106">
      <w:pPr>
        <w:pStyle w:val="SHScheduleText3"/>
      </w:pPr>
      <w:r>
        <w:t>only serves customers seated at tables; and</w:t>
      </w:r>
    </w:p>
    <w:p w:rsidR="001A7D7A" w:rsidRDefault="000B6106">
      <w:pPr>
        <w:pStyle w:val="SHScheduleText3"/>
      </w:pPr>
      <w:r>
        <w:t>discourages table of more than [10] diners unless accommodated in a private dining room separate from the main restaurant.</w:t>
      </w:r>
      <w:r>
        <w:rPr>
          <w:rStyle w:val="FootnoteReference"/>
        </w:rPr>
        <w:footnoteReference w:id="136"/>
      </w:r>
    </w:p>
    <w:p w:rsidR="001A7D7A" w:rsidRDefault="000B6106">
      <w:pPr>
        <w:pStyle w:val="SHScheduleText2"/>
      </w:pPr>
      <w:r>
        <w:t>[</w:t>
      </w:r>
      <w:bookmarkStart w:id="371" w:name="_Ref384807868"/>
      <w:r>
        <w:t>The Tenant must not use the Premises for any gambling or betting transac</w:t>
      </w:r>
      <w:r>
        <w:t>tion within the meaning of the Gambling Act 2005 other than in connection with the use of not more than [three] licensed amusement or gaming machines.</w:t>
      </w:r>
      <w:r>
        <w:rPr>
          <w:rStyle w:val="FootnoteReference"/>
        </w:rPr>
        <w:footnoteReference w:id="137"/>
      </w:r>
      <w:bookmarkEnd w:id="371"/>
      <w:r>
        <w:t>]</w:t>
      </w:r>
    </w:p>
    <w:p w:rsidR="001A7D7A" w:rsidRDefault="000B6106">
      <w:pPr>
        <w:pStyle w:val="SHScheduleText2"/>
      </w:pPr>
      <w:r>
        <w:t xml:space="preserve">[The Tenant must not use the Premises for sale of alcohol for consumption off the Premises [other than </w:t>
      </w:r>
      <w:r>
        <w:t>in any Seating Area].</w:t>
      </w:r>
      <w:r>
        <w:rPr>
          <w:rStyle w:val="FootnoteReference"/>
        </w:rPr>
        <w:footnoteReference w:id="138"/>
      </w:r>
      <w:r>
        <w:t>]</w:t>
      </w:r>
    </w:p>
    <w:p w:rsidR="001A7D7A" w:rsidRDefault="000B6106">
      <w:pPr>
        <w:pStyle w:val="SHScheduleText2"/>
      </w:pPr>
      <w:bookmarkStart w:id="372" w:name="_Ref360458897"/>
      <w:r>
        <w:t>The Tenant must not place any tables, chairs or other furniture or equipment on the pavements, malls or other areas outside the Premises or allow customers to take drinks or food onto those areas[, in each case other than the Seatin</w:t>
      </w:r>
      <w:r>
        <w:t>g Area].</w:t>
      </w:r>
      <w:bookmarkEnd w:id="372"/>
    </w:p>
    <w:p w:rsidR="001A7D7A" w:rsidRDefault="000B6106">
      <w:pPr>
        <w:pStyle w:val="SHScheduleText2"/>
      </w:pPr>
      <w:r>
        <w:t>The Tenant must not allow odours from the business carried on at the Premises to enter any other parts of the Estate or any adjoining premises.</w:t>
      </w:r>
    </w:p>
    <w:p w:rsidR="001A7D7A" w:rsidRDefault="000B6106">
      <w:pPr>
        <w:pStyle w:val="SHScheduleText2"/>
      </w:pPr>
      <w:r>
        <w:t>The Tenant must not solicit for customers outside the Premises.</w:t>
      </w:r>
    </w:p>
    <w:p w:rsidR="001A7D7A" w:rsidRDefault="000B6106">
      <w:pPr>
        <w:pStyle w:val="SHScheduleText2"/>
      </w:pPr>
      <w:r>
        <w:t>The Tenant must not allow staff or cust</w:t>
      </w:r>
      <w:r>
        <w:t>omers to smoke [or to use electronic cigarettes] on the Premises [or in any Seating Area].</w:t>
      </w:r>
      <w:r>
        <w:rPr>
          <w:rStyle w:val="FootnoteReference"/>
        </w:rPr>
        <w:footnoteReference w:id="139"/>
      </w:r>
    </w:p>
    <w:p w:rsidR="001A7D7A" w:rsidRDefault="000B6106">
      <w:pPr>
        <w:pStyle w:val="SHScheduleText2"/>
      </w:pPr>
      <w:r>
        <w:t>The Tenant must take reasonable steps to prevent drunkenness and rowdy behaviour on the Premises.</w:t>
      </w:r>
    </w:p>
    <w:p w:rsidR="001A7D7A" w:rsidRDefault="000B6106">
      <w:pPr>
        <w:pStyle w:val="SHScheduleText1"/>
        <w:keepNext/>
        <w:rPr>
          <w:b/>
        </w:rPr>
      </w:pPr>
      <w:r>
        <w:rPr>
          <w:b/>
        </w:rPr>
        <w:t>Additional obligations</w:t>
      </w:r>
    </w:p>
    <w:p w:rsidR="001A7D7A" w:rsidRDefault="000B6106">
      <w:pPr>
        <w:pStyle w:val="SHScheduleText2"/>
      </w:pPr>
      <w:bookmarkStart w:id="373" w:name="_Ref380417918"/>
      <w:r>
        <w:t>The Tenant must:</w:t>
      </w:r>
    </w:p>
    <w:p w:rsidR="001A7D7A" w:rsidRDefault="000B6106">
      <w:pPr>
        <w:pStyle w:val="SHScheduleText3"/>
      </w:pPr>
      <w:r>
        <w:lastRenderedPageBreak/>
        <w:t>keep food or waste food or</w:t>
      </w:r>
      <w:r>
        <w:t xml:space="preserve"> the remains of meats in secure and hygienic containers or compartments so that no rats, pests or vermin are attracted to the Estate or any adjoining premises; and</w:t>
      </w:r>
    </w:p>
    <w:p w:rsidR="001A7D7A" w:rsidRDefault="000B6106">
      <w:pPr>
        <w:pStyle w:val="SHScheduleText3"/>
      </w:pPr>
      <w:r>
        <w:t>take reasonable steps to prevent rats, pests or other vermin from entering into the drains w</w:t>
      </w:r>
      <w:r>
        <w:t>ithin the Estate or any adjoining premises.</w:t>
      </w:r>
    </w:p>
    <w:p w:rsidR="001A7D7A" w:rsidRDefault="000B6106">
      <w:pPr>
        <w:pStyle w:val="SHScheduleText2"/>
      </w:pPr>
      <w:r>
        <w:t>The Tenant must store all waste cooking oil in securely fastened and clearly labelled containers within the Premises and must arrange for it to be removed from the Premises on a regular basis.</w:t>
      </w:r>
    </w:p>
    <w:p w:rsidR="001A7D7A" w:rsidRDefault="000B6106">
      <w:pPr>
        <w:pStyle w:val="SHScheduleText2"/>
      </w:pPr>
      <w:r>
        <w:t>The Tenant must arr</w:t>
      </w:r>
      <w:r>
        <w:t>ange for the collection of all litter (including food wrappings, remains of meals or other food and glasses, crockery and eating materials) left outside and in the vicinity of the Premises by customers of the business carried on at the Premises.</w:t>
      </w:r>
    </w:p>
    <w:p w:rsidR="001A7D7A" w:rsidRDefault="000B6106">
      <w:pPr>
        <w:pStyle w:val="SHScheduleText2"/>
      </w:pPr>
      <w:r>
        <w:t>[The Tenan</w:t>
      </w:r>
      <w:r>
        <w:t>t must display at all times outside the Premises an up-to-date menu and price list in a form suitable for display outside a high class restaurant and keep the menu lit and in a position easily viewable by persons passing the Premises.]</w:t>
      </w:r>
    </w:p>
    <w:p w:rsidR="001A7D7A" w:rsidRDefault="000B6106">
      <w:pPr>
        <w:pStyle w:val="SHScheduleText2"/>
      </w:pPr>
      <w:r>
        <w:t>[The Tenant must not</w:t>
      </w:r>
      <w:r>
        <w:t xml:space="preserve"> make substantial changes to the form of menu attached to this Lease without the consent of the Landlord and must keep the full range of items on that menu offered for sale at all times.]</w:t>
      </w:r>
    </w:p>
    <w:bookmarkEnd w:id="373"/>
    <w:p w:rsidR="001A7D7A" w:rsidRDefault="000B6106">
      <w:pPr>
        <w:pStyle w:val="SHScheduleText2"/>
      </w:pPr>
      <w:r>
        <w:t>The Tenant must install grease traps of a size, quality and number t</w:t>
      </w:r>
      <w:r>
        <w:t>hat are appropriate to the Premises so that all wet refuse can be disposed of through the Conducting Media serving the Premises without grease and oil entering them.</w:t>
      </w:r>
    </w:p>
    <w:p w:rsidR="001A7D7A" w:rsidRDefault="000B6106">
      <w:pPr>
        <w:pStyle w:val="SHScheduleText2"/>
      </w:pPr>
      <w:r>
        <w:t>The Tenant must keep the Kitchen Extract Duct, the Kitchen Extract Fan and any grease trap</w:t>
      </w:r>
      <w:r>
        <w:t xml:space="preserve">s in good and substantial repair and condition and properly maintained and cleaned and, where relevant, emptied using such specialist contractors charging reasonable commercial rates as the Landlord may from time to time specify.  The Landlord may, at its </w:t>
      </w:r>
      <w:r>
        <w:t>option, carry out the maintenance, repair, cleaning and, where relevant, emptying of the Kitchen Extract Duct and the Kitchen Extract Fan and grease traps as is required by the Landlord or its insurers at the cost of the Tenant.</w:t>
      </w:r>
    </w:p>
    <w:p w:rsidR="001A7D7A" w:rsidRDefault="000B6106">
      <w:pPr>
        <w:pStyle w:val="SHScheduleText2"/>
      </w:pPr>
      <w:r>
        <w:t>The Tenant must pay the cos</w:t>
      </w:r>
      <w:r>
        <w:t xml:space="preserve">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0B6106">
        <w:rPr>
          <w:b/>
          <w:bCs/>
        </w:rPr>
        <w:t>2.1</w:t>
      </w:r>
      <w:r>
        <w:fldChar w:fldCharType="end"/>
      </w:r>
      <w:r>
        <w:t xml:space="preserve"> that is required by the Landlord or its insurers.</w:t>
      </w:r>
    </w:p>
    <w:p w:rsidR="001A7D7A" w:rsidRDefault="000B6106">
      <w:pPr>
        <w:pStyle w:val="SHScheduleText2"/>
      </w:pPr>
      <w:r>
        <w:t>The Tenant must pay to the Landlord the increased costs (or, if those increased costs relate to the Premises and other Lettable Units used for catering purposes, a fair propor</w:t>
      </w:r>
      <w:r>
        <w:t>tion as calculated by the Landlord) of:</w:t>
      </w:r>
    </w:p>
    <w:p w:rsidR="001A7D7A" w:rsidRDefault="000B6106">
      <w:pPr>
        <w:pStyle w:val="SHScheduleText3"/>
      </w:pPr>
      <w:r>
        <w:t>collecting and disposing of a higher quantity or particular type of refuse from the Premises;</w:t>
      </w:r>
    </w:p>
    <w:p w:rsidR="001A7D7A" w:rsidRDefault="000B6106">
      <w:pPr>
        <w:pStyle w:val="SHScheduleText3"/>
      </w:pPr>
      <w:r>
        <w:t>collecting and disposing of refuse in the Common Parts that has been left there by customers of the Tenant; and</w:t>
      </w:r>
    </w:p>
    <w:p w:rsidR="001A7D7A" w:rsidRDefault="000B6106">
      <w:pPr>
        <w:pStyle w:val="SHScheduleText3"/>
      </w:pPr>
      <w:r>
        <w:t>cleaning t</w:t>
      </w:r>
      <w:r>
        <w:t>he Common Parts adjacent to the Premises [and any Seating Area] resulting from the spillage of food or drinks purchased on the Premises.</w:t>
      </w:r>
    </w:p>
    <w:p w:rsidR="001A7D7A" w:rsidRDefault="000B6106">
      <w:pPr>
        <w:pStyle w:val="SHPart"/>
      </w:pPr>
      <w:bookmarkStart w:id="374" w:name="_Ref384809713"/>
      <w:bookmarkStart w:id="375" w:name="_Toc536773160"/>
      <w:bookmarkStart w:id="376" w:name="_Toc10815488"/>
      <w:r>
        <w:t>: Trade licences</w:t>
      </w:r>
      <w:bookmarkEnd w:id="374"/>
      <w:bookmarkEnd w:id="375"/>
      <w:bookmarkEnd w:id="376"/>
    </w:p>
    <w:p w:rsidR="001A7D7A" w:rsidRDefault="000B6106">
      <w:pPr>
        <w:pStyle w:val="SHScheduleText1"/>
        <w:keepNext/>
        <w:numPr>
          <w:ilvl w:val="2"/>
          <w:numId w:val="59"/>
        </w:numPr>
        <w:rPr>
          <w:b/>
        </w:rPr>
      </w:pPr>
      <w:r>
        <w:rPr>
          <w:b/>
        </w:rPr>
        <w:t>Maintenance of Trade Licences</w:t>
      </w:r>
    </w:p>
    <w:p w:rsidR="001A7D7A" w:rsidRDefault="000B6106">
      <w:pPr>
        <w:pStyle w:val="SHScheduleText2"/>
      </w:pPr>
      <w:r>
        <w:t xml:space="preserve">The Tenant must ensure that all Trade Licences required for the </w:t>
      </w:r>
      <w:r>
        <w:t>Permitted Use are obtained and remain in force during the Term in the name of the Tenant or, where a Trade Licence has to be held by an individual, in the name of the Tenant’s nominee.</w:t>
      </w:r>
    </w:p>
    <w:p w:rsidR="001A7D7A" w:rsidRDefault="000B6106">
      <w:pPr>
        <w:pStyle w:val="SHScheduleText2"/>
      </w:pPr>
      <w:r>
        <w:lastRenderedPageBreak/>
        <w:t xml:space="preserve">The Tenant must apply for and take reasonable steps to obtain renewals </w:t>
      </w:r>
      <w:r>
        <w:t>of the Trade Licences and pay any fees required for their renewal.</w:t>
      </w:r>
    </w:p>
    <w:p w:rsidR="001A7D7A" w:rsidRDefault="000B6106">
      <w:pPr>
        <w:pStyle w:val="SHScheduleText2"/>
      </w:pPr>
      <w:r>
        <w:t>The Tenant must comply with all undertakings given to the Licensing Authorities in respect of the Premises and must comply with all conditions lawfully contained in the Trade Licences.</w:t>
      </w:r>
    </w:p>
    <w:p w:rsidR="001A7D7A" w:rsidRDefault="000B6106">
      <w:pPr>
        <w:pStyle w:val="SHScheduleText2"/>
      </w:pPr>
      <w:r>
        <w:t>Wher</w:t>
      </w:r>
      <w:r>
        <w:t>e required, the Tenant must obtain the consent of the Licensing Authorities to any alterations or improvements to the Premises.</w:t>
      </w:r>
    </w:p>
    <w:p w:rsidR="001A7D7A" w:rsidRDefault="000B6106">
      <w:pPr>
        <w:pStyle w:val="SHScheduleText2"/>
      </w:pPr>
      <w:r>
        <w:t>The Tenant must give notice of and provide copies to the Landlord as soon as reasonably practicable of any:</w:t>
      </w:r>
    </w:p>
    <w:p w:rsidR="001A7D7A" w:rsidRDefault="000B6106">
      <w:pPr>
        <w:pStyle w:val="SHScheduleText3"/>
      </w:pPr>
      <w:r>
        <w:t>undertakings given a</w:t>
      </w:r>
      <w:r>
        <w:t>nd conditions agreed in respect of the Premises or the Trade Licences;</w:t>
      </w:r>
    </w:p>
    <w:p w:rsidR="001A7D7A" w:rsidRDefault="000B6106">
      <w:pPr>
        <w:pStyle w:val="SHScheduleText3"/>
      </w:pPr>
      <w:r>
        <w:t>notices that may have an effect on the Trade Licences; and</w:t>
      </w:r>
    </w:p>
    <w:p w:rsidR="001A7D7A" w:rsidRDefault="000B6106">
      <w:pPr>
        <w:pStyle w:val="SHScheduleText3"/>
      </w:pPr>
      <w:r>
        <w:t>complaints or warnings received by the Tenant in respect of the Premises or the Permitted Use whether from the police, the Lic</w:t>
      </w:r>
      <w:r>
        <w:t>ensing Authorities or any other person or body.</w:t>
      </w:r>
    </w:p>
    <w:p w:rsidR="001A7D7A" w:rsidRDefault="000B6106">
      <w:pPr>
        <w:pStyle w:val="SHScheduleText2"/>
      </w:pPr>
      <w:r>
        <w:t>The Tenant must not do or omit to do anything on the Premises that would have an adverse effect on the Trade Licences, their renewal or the use of the Premises for the Permitted Use.</w:t>
      </w:r>
    </w:p>
    <w:p w:rsidR="001A7D7A" w:rsidRDefault="000B6106">
      <w:pPr>
        <w:pStyle w:val="SHScheduleText2"/>
      </w:pPr>
      <w:r>
        <w:t>The Tenant must ensure th</w:t>
      </w:r>
      <w:r>
        <w:t xml:space="preserve">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0B6106">
        <w:rPr>
          <w:b/>
          <w:bCs/>
        </w:rPr>
        <w:t>Part 2</w:t>
      </w:r>
      <w:r>
        <w:fldChar w:fldCharType="end"/>
      </w:r>
      <w:r>
        <w:t xml:space="preserve"> of this Schedule.</w:t>
      </w:r>
    </w:p>
    <w:p w:rsidR="001A7D7A" w:rsidRDefault="000B6106">
      <w:pPr>
        <w:pStyle w:val="SHScheduleText1"/>
        <w:keepNext/>
        <w:rPr>
          <w:b/>
        </w:rPr>
      </w:pPr>
      <w:r>
        <w:rPr>
          <w:b/>
        </w:rPr>
        <w:t>Variations to Trade Licences</w:t>
      </w:r>
    </w:p>
    <w:p w:rsidR="001A7D7A" w:rsidRDefault="000B6106">
      <w:pPr>
        <w:pStyle w:val="SHScheduleText2"/>
      </w:pPr>
      <w:bookmarkStart w:id="377" w:name="_Ref391546498"/>
      <w:r>
        <w:t xml:space="preserve">Subject to </w:t>
      </w:r>
      <w:r>
        <w:rPr>
          <w:b/>
        </w:rPr>
        <w:t>paragraph </w:t>
      </w:r>
      <w:r>
        <w:fldChar w:fldCharType="begin"/>
      </w:r>
      <w:r>
        <w:instrText xml:space="preserve"> REF _Ref380415733 \r \h  \* MERGEFORMAT </w:instrText>
      </w:r>
      <w:r>
        <w:fldChar w:fldCharType="separate"/>
      </w:r>
      <w:r w:rsidRPr="000B6106">
        <w:rPr>
          <w:b/>
          <w:bCs/>
        </w:rPr>
        <w:t>2.2</w:t>
      </w:r>
      <w:r>
        <w:fldChar w:fldCharType="end"/>
      </w:r>
      <w:r>
        <w:t>, the Tenant</w:t>
      </w:r>
      <w:r>
        <w:t xml:space="preserve"> must not without the Landlord’s consent:</w:t>
      </w:r>
      <w:bookmarkEnd w:id="377"/>
    </w:p>
    <w:p w:rsidR="001A7D7A" w:rsidRDefault="000B6106">
      <w:pPr>
        <w:pStyle w:val="SHScheduleText3"/>
      </w:pPr>
      <w:r>
        <w:t>apply to the Licensing Authorities for the grant, variation, or renewal of a Trade Licence or the insertion of any conditions in any Trade Licences; or</w:t>
      </w:r>
    </w:p>
    <w:p w:rsidR="001A7D7A" w:rsidRDefault="000B6106">
      <w:pPr>
        <w:pStyle w:val="SHScheduleText3"/>
      </w:pPr>
      <w:r>
        <w:t>give any undertakings or assurances or agree to the addition o</w:t>
      </w:r>
      <w:r>
        <w:t>f conditions in connection with the grant, variation or renewal of any Trade Licences.</w:t>
      </w:r>
    </w:p>
    <w:p w:rsidR="001A7D7A" w:rsidRDefault="000B6106">
      <w:pPr>
        <w:pStyle w:val="SHScheduleText2"/>
      </w:pPr>
      <w:bookmarkStart w:id="378"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w:t>
      </w:r>
      <w:r>
        <w:t>ises Licence where the variation is required solely to substitute a new designated premises supervisor in the Premises Licence in place of an existing designated premises supervisor.</w:t>
      </w:r>
      <w:bookmarkEnd w:id="378"/>
    </w:p>
    <w:p w:rsidR="001A7D7A" w:rsidRDefault="000B6106">
      <w:pPr>
        <w:pStyle w:val="SHScheduleText1"/>
        <w:keepNext/>
        <w:rPr>
          <w:b/>
        </w:rPr>
      </w:pPr>
      <w:r>
        <w:rPr>
          <w:b/>
        </w:rPr>
        <w:t>Transfer of Trade Licences</w:t>
      </w:r>
    </w:p>
    <w:p w:rsidR="001A7D7A" w:rsidRDefault="000B6106">
      <w:pPr>
        <w:pStyle w:val="SHScheduleText2"/>
      </w:pPr>
      <w:r>
        <w:t>The Tenant must not, without the Landlord’s co</w:t>
      </w:r>
      <w:r>
        <w:t>nsent, transfer or surrender or attempt or agree to transfer or surrender any Trade Licences, allow them to lapse or attempt to remove them to other premises.</w:t>
      </w:r>
    </w:p>
    <w:p w:rsidR="001A7D7A" w:rsidRDefault="000B6106">
      <w:pPr>
        <w:pStyle w:val="SHScheduleText2"/>
      </w:pPr>
      <w:bookmarkStart w:id="379" w:name="_Ref391546530"/>
      <w:r>
        <w:t>At the end of the Term the Tenant must</w:t>
      </w:r>
      <w:bookmarkEnd w:id="379"/>
      <w:r>
        <w:t xml:space="preserve"> do everything reasonably required by the Landlord (includi</w:t>
      </w:r>
      <w:r>
        <w:t>ng attending any hearing or meeting of the Licensing Authorities) to:</w:t>
      </w:r>
    </w:p>
    <w:p w:rsidR="001A7D7A" w:rsidRDefault="000B6106">
      <w:pPr>
        <w:pStyle w:val="SHScheduleText3"/>
      </w:pPr>
      <w:r>
        <w:t>transfer any of the Trade Licences to the Landlord or its nominee; or</w:t>
      </w:r>
    </w:p>
    <w:p w:rsidR="001A7D7A" w:rsidRDefault="000B6106">
      <w:pPr>
        <w:pStyle w:val="SHScheduleText3"/>
      </w:pPr>
      <w:r>
        <w:t xml:space="preserve">obtain for the next occupier of the Premises any order or other authority to enable them to carry out the Permitted </w:t>
      </w:r>
      <w:r>
        <w:t>Use from the Premises as soon as reasonably possible.</w:t>
      </w:r>
    </w:p>
    <w:p w:rsidR="001A7D7A" w:rsidRDefault="000B6106">
      <w:pPr>
        <w:pStyle w:val="SHScheduleText2"/>
      </w:pPr>
      <w:r>
        <w:t>The Landlord or its nominee (or the next occupier of the Premises or its nominee) may at the Tenant’s cost:</w:t>
      </w:r>
    </w:p>
    <w:p w:rsidR="001A7D7A" w:rsidRDefault="000B6106">
      <w:pPr>
        <w:pStyle w:val="SHScheduleText3"/>
      </w:pPr>
      <w:r>
        <w:lastRenderedPageBreak/>
        <w:t xml:space="preserve">do all things necessary to renew or transfer the Trade Licences if the Tenant breaches </w:t>
      </w:r>
      <w:r>
        <w:rPr>
          <w:b/>
        </w:rPr>
        <w:t>paragra</w:t>
      </w:r>
      <w:r>
        <w:rPr>
          <w:b/>
        </w:rPr>
        <w:t>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1A7D7A" w:rsidRDefault="000B6106">
      <w:pPr>
        <w:pStyle w:val="SHScheduleText3"/>
      </w:pPr>
      <w:r>
        <w:t>appeal against any refusal by the Licensing Authorities to renew or transfer the Trade Licences.</w:t>
      </w:r>
    </w:p>
    <w:p w:rsidR="001A7D7A" w:rsidRDefault="000B6106">
      <w:pPr>
        <w:pStyle w:val="SHPart"/>
      </w:pPr>
      <w:bookmarkStart w:id="380" w:name="_Ref384807676"/>
      <w:bookmarkStart w:id="381" w:name="_Toc536773161"/>
      <w:bookmarkStart w:id="382" w:name="_Ref579719"/>
      <w:bookmarkStart w:id="383" w:name="_Toc10815489"/>
      <w:r>
        <w:t xml:space="preserve">: </w:t>
      </w:r>
      <w:bookmarkStart w:id="384" w:name="_Ref498960620"/>
      <w:r>
        <w:t>Seating Area</w:t>
      </w:r>
      <w:bookmarkEnd w:id="380"/>
      <w:bookmarkEnd w:id="381"/>
      <w:bookmarkEnd w:id="384"/>
      <w:bookmarkEnd w:id="383"/>
    </w:p>
    <w:p w:rsidR="001A7D7A" w:rsidRDefault="000B6106">
      <w:pPr>
        <w:pStyle w:val="SHScheduleText1"/>
        <w:keepNext/>
        <w:numPr>
          <w:ilvl w:val="2"/>
          <w:numId w:val="60"/>
        </w:numPr>
        <w:rPr>
          <w:b/>
        </w:rPr>
      </w:pPr>
      <w:r>
        <w:rPr>
          <w:b/>
        </w:rPr>
        <w:t>Seating Area</w:t>
      </w:r>
      <w:bookmarkEnd w:id="382"/>
    </w:p>
    <w:p w:rsidR="001A7D7A" w:rsidRDefault="000B6106">
      <w:pPr>
        <w:pStyle w:val="SHScheduleText2"/>
      </w:pPr>
      <w:r>
        <w:t>The Tenant may use the Seati</w:t>
      </w:r>
      <w:r>
        <w:t>ng Area for the use of customers of the [restaurant and café within the] Premises as an additional dining area for the consumption only of food and beverages purchased by customers of that [restaurant and café].</w:t>
      </w:r>
    </w:p>
    <w:p w:rsidR="001A7D7A" w:rsidRDefault="000B6106">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w:t>
      </w:r>
      <w:r>
        <w:rPr>
          <w:szCs w:val="18"/>
        </w:rPr>
        <w:t xml:space="preserve">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1A7D7A" w:rsidRDefault="000B6106">
      <w:pPr>
        <w:pStyle w:val="SHScheduleText2"/>
      </w:pPr>
      <w:r>
        <w:t>The Tenant must comply with the Seating Area Regulations.</w:t>
      </w:r>
    </w:p>
    <w:p w:rsidR="001A7D7A" w:rsidRDefault="000B6106">
      <w:pPr>
        <w:pStyle w:val="SHScheduleText2"/>
      </w:pPr>
      <w:r>
        <w:t xml:space="preserve">In the case of persistent and material breach of the Seating Area Regulations, the Landlord may </w:t>
      </w:r>
      <w:r>
        <w:t>suspend the right to use the Seating Area by notice in writing to the Tenant for such period of time as the Landlord in its absolute discretion considers appropriate.</w:t>
      </w:r>
    </w:p>
    <w:p w:rsidR="001A7D7A" w:rsidRDefault="000B6106">
      <w:pPr>
        <w:pStyle w:val="SHScheduleText2"/>
      </w:pPr>
      <w:r>
        <w:t>The Landlord and all those authorised by it may have access to the Seating Area at all ti</w:t>
      </w:r>
      <w:r>
        <w:t>mes, but will do so in a reasonable manner taking into consideration the use of the Seating Area.</w:t>
      </w:r>
    </w:p>
    <w:p w:rsidR="001A7D7A" w:rsidRDefault="000B6106">
      <w:pPr>
        <w:pStyle w:val="SHScheduleText2"/>
      </w:pPr>
      <w:bookmarkStart w:id="385" w:name="_Ref580184"/>
      <w:bookmarkStart w:id="386" w:name="_Ref384807664"/>
      <w:r>
        <w:t xml:space="preserve">The Landlord may, by notice in writing to the Tenant, vary the location of the Seating Area subject to </w:t>
      </w:r>
      <w:bookmarkEnd w:id="385"/>
      <w:r>
        <w:t>the extent of the Seating Area not being materially red</w:t>
      </w:r>
      <w:r>
        <w:t>uced and the location of the Seating Area not being materially less convenient for the Tenant’s use of the Premises.</w:t>
      </w:r>
      <w:bookmarkEnd w:id="386"/>
    </w:p>
    <w:p w:rsidR="001A7D7A" w:rsidRDefault="000B6106">
      <w:pPr>
        <w:pStyle w:val="SHScheduleText1"/>
        <w:keepNext/>
      </w:pPr>
      <w:bookmarkStart w:id="387" w:name="_Ref384807793"/>
      <w:r>
        <w:rPr>
          <w:b/>
        </w:rPr>
        <w:t>Seating Area Regulations</w:t>
      </w:r>
      <w:r>
        <w:rPr>
          <w:rStyle w:val="FootnoteReference"/>
        </w:rPr>
        <w:footnoteReference w:id="140"/>
      </w:r>
      <w:bookmarkEnd w:id="387"/>
    </w:p>
    <w:p w:rsidR="001A7D7A" w:rsidRDefault="000B6106">
      <w:pPr>
        <w:pStyle w:val="SHScheduleText2"/>
      </w:pPr>
      <w:r>
        <w:t>The Tenant must not place anything on the Seating Area other than [umbrellas,] tables and chairs [and portable he</w:t>
      </w:r>
      <w:r>
        <w:t>ating apparatus] of appropriate make and quality [that have first been approved in writing by the Landlord] and must promptly replace any that are broken or that are dangerous to use.</w:t>
      </w:r>
    </w:p>
    <w:p w:rsidR="001A7D7A" w:rsidRDefault="000B6106">
      <w:pPr>
        <w:pStyle w:val="SHScheduleText2"/>
      </w:pPr>
      <w:r>
        <w:t>The Tenant must:</w:t>
      </w:r>
    </w:p>
    <w:p w:rsidR="001A7D7A" w:rsidRDefault="000B6106">
      <w:pPr>
        <w:pStyle w:val="SHScheduleText3"/>
      </w:pPr>
      <w:r>
        <w:t>keep the Seating Area clean and tidy at all times;</w:t>
      </w:r>
    </w:p>
    <w:p w:rsidR="001A7D7A" w:rsidRDefault="000B6106">
      <w:pPr>
        <w:pStyle w:val="SHScheduleText3"/>
      </w:pPr>
      <w:r>
        <w:t>main</w:t>
      </w:r>
      <w:r>
        <w:t>tain all the tables and chairs in a clean and tidy condition;</w:t>
      </w:r>
    </w:p>
    <w:p w:rsidR="001A7D7A" w:rsidRDefault="000B6106">
      <w:pPr>
        <w:pStyle w:val="SHScheduleText3"/>
      </w:pPr>
      <w:r>
        <w:t>ensure that all tables are cleared as soon as possible after customers have vacated;</w:t>
      </w:r>
    </w:p>
    <w:p w:rsidR="001A7D7A" w:rsidRDefault="000B6106">
      <w:pPr>
        <w:pStyle w:val="SHScheduleText3"/>
      </w:pPr>
      <w:r>
        <w:t>promptly clean any spillage of food or drink; and</w:t>
      </w:r>
    </w:p>
    <w:p w:rsidR="001A7D7A" w:rsidRDefault="000B6106">
      <w:pPr>
        <w:pStyle w:val="SHScheduleText3"/>
      </w:pPr>
      <w:r>
        <w:t>clear any litter deposited by customers of the Tenant on or</w:t>
      </w:r>
      <w:r>
        <w:t xml:space="preserve"> nearby the Seating Area.</w:t>
      </w:r>
    </w:p>
    <w:p w:rsidR="001A7D7A" w:rsidRDefault="000B6106">
      <w:pPr>
        <w:pStyle w:val="SHScheduleText2"/>
      </w:pPr>
      <w:r>
        <w:t>The Tenant must reimburse the cost on written demand of repairing any damage to the Seating Area or the Landlord’s property arising out of the use of the Seating Area.</w:t>
      </w:r>
    </w:p>
    <w:p w:rsidR="001A7D7A" w:rsidRDefault="000B6106">
      <w:pPr>
        <w:pStyle w:val="SHScheduleText2"/>
      </w:pPr>
      <w:r>
        <w:t>In the course of using the Seating Area, the Tenant must not d</w:t>
      </w:r>
      <w:r>
        <w:t>o anything that is or becomes a nuisance to the Landlord or any tenants or occupiers of any adjoining premises.</w:t>
      </w:r>
    </w:p>
    <w:p w:rsidR="001A7D7A" w:rsidRDefault="000B6106">
      <w:pPr>
        <w:pStyle w:val="SHScheduleText2"/>
      </w:pPr>
      <w:r>
        <w:t>The Tenant must maintain adequate insurance in respect of public or third party liability in connection with the use of the Seating Area.</w:t>
      </w:r>
    </w:p>
    <w:p w:rsidR="001A7D7A" w:rsidRDefault="000B6106">
      <w:pPr>
        <w:pStyle w:val="SHScheduleText2"/>
      </w:pPr>
      <w:r>
        <w:lastRenderedPageBreak/>
        <w:t>[The T</w:t>
      </w:r>
      <w:r>
        <w:t>enant must remove from the Seating Area and store the [umbrellas,] tables, chairs [and heating apparatus] during such periods when the Premises are not open for trade.]</w:t>
      </w:r>
    </w:p>
    <w:p w:rsidR="001A7D7A" w:rsidRDefault="000B6106">
      <w:pPr>
        <w:pStyle w:val="SHScheduleText2"/>
      </w:pPr>
      <w:r>
        <w:t>The Tenant must comply with all requirements of the Landlord’s insurers relating to the</w:t>
      </w:r>
      <w:r>
        <w:t xml:space="preserve"> use of the Seating Area.</w:t>
      </w:r>
    </w:p>
    <w:p w:rsidR="001A7D7A" w:rsidRDefault="000B6106">
      <w:pPr>
        <w:pStyle w:val="SHScheduleText2"/>
      </w:pPr>
      <w:r>
        <w:t>The Tenant must not use the Seating Area without having first obtained any necessary Trade Licences required for its use.</w:t>
      </w:r>
    </w:p>
    <w:p w:rsidR="001A7D7A" w:rsidRDefault="000B6106">
      <w:pPr>
        <w:pStyle w:val="SHScheduleText2"/>
      </w:pPr>
      <w:r>
        <w:t>The Tenant must pay all rates that may be payable in connection with the use of the Seating Area or, if such</w:t>
      </w:r>
      <w:r>
        <w:t xml:space="preserve"> rates are demanded from the Landlord, indemnify the Landlord against such rates.</w:t>
      </w:r>
    </w:p>
    <w:p w:rsidR="001A7D7A" w:rsidRDefault="000B6106">
      <w:pPr>
        <w:pStyle w:val="SHScheduleText2"/>
      </w:pPr>
      <w:r>
        <w:t>The Tenant must comply with any additional regulations that the Landlord imposes in respect of the proper use and operation of the Seating Area.</w:t>
      </w:r>
    </w:p>
    <w:p w:rsidR="001A7D7A" w:rsidRDefault="001A7D7A">
      <w:pPr>
        <w:pStyle w:val="SHNormal"/>
      </w:pPr>
    </w:p>
    <w:p w:rsidR="001A7D7A" w:rsidRDefault="001A7D7A">
      <w:pPr>
        <w:pStyle w:val="SHNormal"/>
        <w:sectPr w:rsidR="001A7D7A">
          <w:pgSz w:w="11907" w:h="16839" w:code="9"/>
          <w:pgMar w:top="1417" w:right="1417" w:bottom="1417" w:left="1417" w:header="709" w:footer="709" w:gutter="0"/>
          <w:cols w:space="708"/>
          <w:docGrid w:linePitch="360"/>
        </w:sectPr>
      </w:pPr>
    </w:p>
    <w:p w:rsidR="001A7D7A" w:rsidRDefault="000B6106">
      <w:pPr>
        <w:pStyle w:val="SHNormal"/>
      </w:pPr>
      <w:r>
        <w:lastRenderedPageBreak/>
        <w:t>Exec</w:t>
      </w:r>
      <w:r>
        <w:t>uted as a deed by the Landlord acting by</w:t>
      </w:r>
      <w:r>
        <w:tab/>
      </w:r>
      <w:r>
        <w:tab/>
        <w:t>)</w:t>
      </w:r>
    </w:p>
    <w:p w:rsidR="001A7D7A" w:rsidRDefault="000B6106">
      <w:pPr>
        <w:pStyle w:val="SHNormal"/>
      </w:pPr>
      <w:r>
        <w:t>[a director and its secretary] or by [two directors]:</w:t>
      </w:r>
      <w:r>
        <w:tab/>
        <w:t>)</w:t>
      </w:r>
    </w:p>
    <w:p w:rsidR="001A7D7A" w:rsidRDefault="001A7D7A">
      <w:pPr>
        <w:pStyle w:val="SHNormal"/>
      </w:pPr>
    </w:p>
    <w:p w:rsidR="001A7D7A" w:rsidRDefault="001A7D7A">
      <w:pPr>
        <w:pStyle w:val="SHNormal"/>
      </w:pPr>
    </w:p>
    <w:p w:rsidR="001A7D7A" w:rsidRDefault="000B6106">
      <w:pPr>
        <w:pStyle w:val="SHNormal"/>
        <w:jc w:val="right"/>
      </w:pPr>
      <w:r>
        <w:t>Signature of Director</w:t>
      </w:r>
    </w:p>
    <w:p w:rsidR="001A7D7A" w:rsidRDefault="001A7D7A">
      <w:pPr>
        <w:pStyle w:val="SHNormal"/>
        <w:jc w:val="right"/>
      </w:pPr>
    </w:p>
    <w:p w:rsidR="001A7D7A" w:rsidRDefault="001A7D7A">
      <w:pPr>
        <w:pStyle w:val="SHNormal"/>
        <w:jc w:val="right"/>
      </w:pPr>
    </w:p>
    <w:p w:rsidR="001A7D7A" w:rsidRDefault="000B6106">
      <w:pPr>
        <w:pStyle w:val="SHNormal"/>
        <w:jc w:val="right"/>
      </w:pPr>
      <w:r>
        <w:t>Signature of Director/Secretary</w:t>
      </w:r>
    </w:p>
    <w:p w:rsidR="001A7D7A" w:rsidRDefault="001A7D7A">
      <w:pPr>
        <w:pStyle w:val="SHNormal"/>
      </w:pPr>
    </w:p>
    <w:p w:rsidR="001A7D7A" w:rsidRDefault="001A7D7A">
      <w:pPr>
        <w:pStyle w:val="SHNormal"/>
      </w:pPr>
    </w:p>
    <w:p w:rsidR="001A7D7A" w:rsidRDefault="000B6106">
      <w:pPr>
        <w:pStyle w:val="SHNormal"/>
      </w:pPr>
      <w:r>
        <w:t>Executed as a deed by the Tenant acting by</w:t>
      </w:r>
      <w:r>
        <w:tab/>
      </w:r>
      <w:r>
        <w:tab/>
        <w:t>)</w:t>
      </w:r>
    </w:p>
    <w:p w:rsidR="001A7D7A" w:rsidRDefault="000B6106">
      <w:pPr>
        <w:pStyle w:val="SHNormal"/>
      </w:pPr>
      <w:r>
        <w:t xml:space="preserve">[a director and its secretary] or by [two </w:t>
      </w:r>
      <w:r>
        <w:t>directors]:</w:t>
      </w:r>
      <w:r>
        <w:tab/>
        <w:t>)</w:t>
      </w:r>
    </w:p>
    <w:p w:rsidR="001A7D7A" w:rsidRDefault="001A7D7A">
      <w:pPr>
        <w:pStyle w:val="SHNormal"/>
      </w:pPr>
    </w:p>
    <w:p w:rsidR="001A7D7A" w:rsidRDefault="001A7D7A">
      <w:pPr>
        <w:pStyle w:val="SHNormal"/>
      </w:pPr>
    </w:p>
    <w:p w:rsidR="001A7D7A" w:rsidRDefault="000B6106">
      <w:pPr>
        <w:pStyle w:val="SHNormal"/>
        <w:jc w:val="right"/>
      </w:pPr>
      <w:r>
        <w:t>Signature of Director</w:t>
      </w:r>
    </w:p>
    <w:p w:rsidR="001A7D7A" w:rsidRDefault="001A7D7A">
      <w:pPr>
        <w:pStyle w:val="SHNormal"/>
        <w:jc w:val="right"/>
      </w:pPr>
    </w:p>
    <w:p w:rsidR="001A7D7A" w:rsidRDefault="001A7D7A">
      <w:pPr>
        <w:pStyle w:val="SHNormal"/>
        <w:jc w:val="right"/>
      </w:pPr>
    </w:p>
    <w:p w:rsidR="001A7D7A" w:rsidRDefault="000B6106">
      <w:pPr>
        <w:pStyle w:val="SHNormal"/>
        <w:jc w:val="right"/>
      </w:pPr>
      <w:r>
        <w:t>Signature of Director/Secretary</w:t>
      </w:r>
    </w:p>
    <w:p w:rsidR="001A7D7A" w:rsidRDefault="001A7D7A">
      <w:pPr>
        <w:pStyle w:val="SHNormal"/>
      </w:pPr>
    </w:p>
    <w:p w:rsidR="001A7D7A" w:rsidRDefault="001A7D7A">
      <w:pPr>
        <w:pStyle w:val="SHNormal"/>
      </w:pPr>
    </w:p>
    <w:p w:rsidR="001A7D7A" w:rsidRDefault="001A7D7A">
      <w:pPr>
        <w:pStyle w:val="SHNormal"/>
      </w:pPr>
    </w:p>
    <w:p w:rsidR="001A7D7A" w:rsidRDefault="001A7D7A">
      <w:pPr>
        <w:pStyle w:val="SHNormal"/>
      </w:pPr>
    </w:p>
    <w:p w:rsidR="001A7D7A" w:rsidRDefault="000B6106">
      <w:pPr>
        <w:pStyle w:val="SHNormal"/>
      </w:pPr>
      <w:r>
        <w:t>[Executed as a deed by the Guarantor acting by</w:t>
      </w:r>
      <w:r>
        <w:tab/>
      </w:r>
      <w:r>
        <w:tab/>
        <w:t>)</w:t>
      </w:r>
    </w:p>
    <w:p w:rsidR="001A7D7A" w:rsidRDefault="000B6106">
      <w:pPr>
        <w:pStyle w:val="SHNormal"/>
      </w:pPr>
      <w:r>
        <w:t>[a director and its secretary] or by [two directors]:</w:t>
      </w:r>
      <w:r>
        <w:tab/>
        <w:t>)</w:t>
      </w:r>
    </w:p>
    <w:p w:rsidR="001A7D7A" w:rsidRDefault="001A7D7A">
      <w:pPr>
        <w:pStyle w:val="SHNormal"/>
      </w:pPr>
    </w:p>
    <w:p w:rsidR="001A7D7A" w:rsidRDefault="001A7D7A">
      <w:pPr>
        <w:pStyle w:val="SHNormal"/>
      </w:pPr>
    </w:p>
    <w:p w:rsidR="001A7D7A" w:rsidRDefault="000B6106">
      <w:pPr>
        <w:pStyle w:val="SHNormal"/>
        <w:jc w:val="right"/>
      </w:pPr>
      <w:r>
        <w:t>Signature of Director</w:t>
      </w:r>
    </w:p>
    <w:p w:rsidR="001A7D7A" w:rsidRDefault="001A7D7A">
      <w:pPr>
        <w:pStyle w:val="SHNormal"/>
        <w:jc w:val="right"/>
      </w:pPr>
    </w:p>
    <w:p w:rsidR="001A7D7A" w:rsidRDefault="001A7D7A">
      <w:pPr>
        <w:pStyle w:val="SHNormal"/>
        <w:jc w:val="right"/>
      </w:pPr>
    </w:p>
    <w:p w:rsidR="001A7D7A" w:rsidRDefault="000B6106">
      <w:pPr>
        <w:pStyle w:val="SHNormal"/>
        <w:jc w:val="right"/>
      </w:pPr>
      <w:r>
        <w:t>Signature of Director/Secretary]</w:t>
      </w:r>
    </w:p>
    <w:sectPr w:rsidR="001A7D7A">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D7A" w:rsidRDefault="000B6106">
      <w:pPr>
        <w:spacing w:after="0" w:line="240" w:lineRule="auto"/>
      </w:pPr>
      <w:r>
        <w:separator/>
      </w:r>
    </w:p>
  </w:endnote>
  <w:endnote w:type="continuationSeparator" w:id="0">
    <w:p w:rsidR="001A7D7A" w:rsidRDefault="000B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1A7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jc w:val="left"/>
      <w:rPr>
        <w:lang w:val="de-DE"/>
      </w:rPr>
    </w:pPr>
    <w:r>
      <w:rPr>
        <w:lang w:val="de-DE"/>
      </w:rPr>
      <w:t>MCL-FOODDRINK-03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rPr>
        <w:lang w:val="de-DE"/>
      </w:rPr>
    </w:pPr>
    <w:r>
      <w:rPr>
        <w:lang w:val="de-DE"/>
      </w:rPr>
      <w:t>MCL-FOODDRINK-03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tabs>
        <w:tab w:val="clear" w:pos="850"/>
        <w:tab w:val="clear" w:pos="1701"/>
        <w:tab w:val="clear" w:pos="2551"/>
        <w:tab w:val="clear" w:pos="3402"/>
        <w:tab w:val="clear" w:pos="4252"/>
        <w:tab w:val="clear" w:pos="5102"/>
        <w:tab w:val="center" w:pos="4820"/>
      </w:tabs>
    </w:pPr>
    <w:r>
      <w:t>MCL-FOODDRINK-03 VERSION 1.4a</w:t>
    </w:r>
    <w:r>
      <w:tab/>
    </w:r>
    <w:r>
      <w:fldChar w:fldCharType="begin"/>
    </w:r>
    <w:r>
      <w:instrText xml:space="preserve"> PAGE   \* M</w:instrText>
    </w:r>
    <w:r>
      <w:instrText xml:space="preserve">ERGEFORMAT </w:instrText>
    </w:r>
    <w:r>
      <w:fldChar w:fldCharType="separate"/>
    </w:r>
    <w:r>
      <w:rPr>
        <w:noProof/>
      </w:rPr>
      <w:t>60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0B610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D7A" w:rsidRDefault="000B6106">
      <w:pPr>
        <w:spacing w:after="0" w:line="240" w:lineRule="auto"/>
      </w:pPr>
      <w:r>
        <w:separator/>
      </w:r>
    </w:p>
  </w:footnote>
  <w:footnote w:type="continuationSeparator" w:id="0">
    <w:p w:rsidR="001A7D7A" w:rsidRDefault="000B6106">
      <w:pPr>
        <w:spacing w:after="0" w:line="240" w:lineRule="auto"/>
      </w:pPr>
      <w:r>
        <w:continuationSeparator/>
      </w:r>
    </w:p>
  </w:footnote>
  <w:footnote w:id="1">
    <w:p w:rsidR="001A7D7A" w:rsidRDefault="000B6106">
      <w:pPr>
        <w:pStyle w:val="FootnoteText"/>
        <w:tabs>
          <w:tab w:val="clear" w:pos="850"/>
          <w:tab w:val="left" w:pos="567"/>
        </w:tabs>
      </w:pPr>
      <w:r>
        <w:rPr>
          <w:rStyle w:val="FootnoteReference"/>
        </w:rPr>
        <w:footnoteRef/>
      </w:r>
      <w:r>
        <w:t xml:space="preserve"> </w:t>
      </w:r>
      <w:r>
        <w:tab/>
        <w:t>Note tha</w:t>
      </w:r>
      <w:r>
        <w:t>t a letting to a charity will require a prescribed statement under section 122 Charities Act 2011 (formerly section 37 Charities Act 1993).</w:t>
      </w:r>
    </w:p>
  </w:footnote>
  <w:footnote w:id="2">
    <w:p w:rsidR="001A7D7A" w:rsidRDefault="000B6106">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Renew </w:t>
      </w:r>
      <w:r>
        <w:t>clause (MCL-LEASECLAUSE-06) and include a cross-reference to the new clause here.</w:t>
      </w:r>
    </w:p>
  </w:footnote>
  <w:footnote w:id="3">
    <w:p w:rsidR="001A7D7A" w:rsidRDefault="000B6106">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w:t>
      </w:r>
      <w:r>
        <w:t>er back provisions must be included here.</w:t>
      </w:r>
    </w:p>
  </w:footnote>
  <w:footnote w:id="4">
    <w:p w:rsidR="001A7D7A" w:rsidRDefault="000B6106">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1A7D7A" w:rsidRDefault="000B6106">
      <w:pPr>
        <w:pStyle w:val="FootnoteText"/>
        <w:tabs>
          <w:tab w:val="clear" w:pos="850"/>
          <w:tab w:val="left" w:pos="567"/>
        </w:tabs>
      </w:pPr>
      <w:r>
        <w:rPr>
          <w:rStyle w:val="FootnoteReference"/>
        </w:rPr>
        <w:footnoteRef/>
      </w:r>
      <w:r>
        <w:t xml:space="preserve"> </w:t>
      </w:r>
      <w:r>
        <w:tab/>
        <w:t>This definition is required only where the Land</w:t>
      </w:r>
      <w:r>
        <w:t xml:space="preserve">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1A7D7A" w:rsidRDefault="000B6106">
      <w:pPr>
        <w:pStyle w:val="FootnoteText"/>
        <w:tabs>
          <w:tab w:val="clear" w:pos="850"/>
          <w:tab w:val="left" w:pos="567"/>
        </w:tabs>
      </w:pPr>
      <w:r>
        <w:rPr>
          <w:rStyle w:val="FootnoteReference"/>
        </w:rPr>
        <w:footnoteRef/>
      </w:r>
      <w:r>
        <w:t xml:space="preserve"> </w:t>
      </w:r>
      <w:r>
        <w:tab/>
        <w:t xml:space="preserve">This is the date from which the Tenant pays Insurance Rent and Service </w:t>
      </w:r>
      <w:r>
        <w:t>Charge.</w:t>
      </w:r>
    </w:p>
  </w:footnote>
  <w:footnote w:id="7">
    <w:p w:rsidR="001A7D7A" w:rsidRDefault="000B6106">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w:t>
      </w:r>
      <w:r>
        <w:t>reak clause.</w:t>
      </w:r>
    </w:p>
  </w:footnote>
  <w:footnote w:id="8">
    <w:p w:rsidR="001A7D7A" w:rsidRDefault="000B6106">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1A7D7A" w:rsidRDefault="000B6106">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rsidR="001A7D7A" w:rsidRDefault="000B6106">
      <w:pPr>
        <w:pStyle w:val="FootnoteText"/>
        <w:tabs>
          <w:tab w:val="clear" w:pos="850"/>
          <w:tab w:val="left" w:pos="567"/>
        </w:tabs>
      </w:pPr>
      <w:r>
        <w:rPr>
          <w:rStyle w:val="FootnoteReference"/>
        </w:rPr>
        <w:footnoteRef/>
      </w:r>
      <w:r>
        <w:t xml:space="preserve"> </w:t>
      </w:r>
      <w:r>
        <w:tab/>
        <w:t>If there is any change in the extent of the Estate, the Landlord may have to recalculat</w:t>
      </w:r>
      <w:r>
        <w:t xml:space="preserve">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w:instrText>
      </w:r>
      <w:r>
        <w:rPr>
          <w:b/>
          <w:bCs/>
        </w:rPr>
        <w:instrText xml:space="preserve">Ref498960142 \n \h </w:instrText>
      </w:r>
      <w:r>
        <w:rPr>
          <w:b/>
          <w:bCs/>
        </w:rPr>
      </w:r>
      <w:r>
        <w:rPr>
          <w:b/>
          <w:bCs/>
        </w:rPr>
        <w:fldChar w:fldCharType="separate"/>
      </w:r>
      <w:r>
        <w:rPr>
          <w:b/>
          <w:bCs/>
        </w:rPr>
        <w:t>Schedule 3</w:t>
      </w:r>
      <w:r>
        <w:rPr>
          <w:b/>
          <w:bCs/>
        </w:rPr>
        <w:fldChar w:fldCharType="end"/>
      </w:r>
      <w:r>
        <w:t>.</w:t>
      </w:r>
    </w:p>
  </w:footnote>
  <w:footnote w:id="11">
    <w:p w:rsidR="001A7D7A" w:rsidRDefault="000B6106">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w:t>
      </w:r>
      <w:r>
        <w:t>f the Premises should be excluded from the definition of the Estate so that it does not fall within the Landlord’s insurance and reinstatement obligations.</w:t>
      </w:r>
    </w:p>
  </w:footnote>
  <w:footnote w:id="12">
    <w:p w:rsidR="001A7D7A" w:rsidRDefault="000B6106">
      <w:pPr>
        <w:pStyle w:val="FootnoteText"/>
        <w:tabs>
          <w:tab w:val="clear" w:pos="850"/>
          <w:tab w:val="left" w:pos="567"/>
        </w:tabs>
      </w:pPr>
      <w:r>
        <w:rPr>
          <w:rStyle w:val="FootnoteReference"/>
        </w:rPr>
        <w:footnoteRef/>
      </w:r>
      <w:r>
        <w:tab/>
        <w:t>Consider whether this definition (and concept of netting off against Service Costs) is required fo</w:t>
      </w:r>
      <w:r>
        <w:t>r the Estate.</w:t>
      </w:r>
    </w:p>
  </w:footnote>
  <w:footnote w:id="13">
    <w:p w:rsidR="001A7D7A" w:rsidRDefault="000B6106">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1A7D7A" w:rsidRDefault="000B6106">
      <w:pPr>
        <w:pStyle w:val="FootnoteText"/>
        <w:numPr>
          <w:ilvl w:val="0"/>
          <w:numId w:val="5"/>
        </w:numPr>
        <w:tabs>
          <w:tab w:val="clear" w:pos="850"/>
          <w:tab w:val="left" w:pos="567"/>
        </w:tabs>
        <w:spacing w:line="276" w:lineRule="auto"/>
        <w:ind w:left="1134" w:hanging="567"/>
        <w:jc w:val="left"/>
      </w:pPr>
      <w:r>
        <w:t>a separate service charge reconciliation will be required for that te</w:t>
      </w:r>
      <w:r>
        <w:t>nant; and</w:t>
      </w:r>
    </w:p>
    <w:p w:rsidR="001A7D7A" w:rsidRDefault="000B6106">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4">
    <w:p w:rsidR="001A7D7A" w:rsidRDefault="000B6106">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par</w:t>
      </w:r>
      <w:r>
        <w:rPr>
          <w:b/>
          <w:bCs/>
        </w:rPr>
        <w:t xml:space="preserve">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1A7D7A" w:rsidRDefault="000B6106">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w:t>
      </w:r>
      <w:r>
        <w:t>ype of restaurant use that the Landlord wants to prohibit.</w:t>
      </w:r>
    </w:p>
  </w:footnote>
  <w:footnote w:id="16">
    <w:p w:rsidR="001A7D7A" w:rsidRDefault="000B6106">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w:t>
      </w:r>
      <w:r>
        <w:t xml:space="preserve">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w:instrText>
      </w:r>
      <w:r>
        <w:rPr>
          <w:b/>
        </w:rPr>
        <w:instrText xml:space="preserve">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1A7D7A" w:rsidRDefault="000B6106">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18">
    <w:p w:rsidR="001A7D7A" w:rsidRDefault="000B6106">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w:t>
      </w:r>
      <w:r>
        <w:t>out under the Prior Lease when this Lease comes to an end or those works are to be disregarded on any rent review under this Lease.</w:t>
      </w:r>
    </w:p>
  </w:footnote>
  <w:footnote w:id="19">
    <w:p w:rsidR="001A7D7A" w:rsidRDefault="000B6106">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w:t>
      </w:r>
      <w:r>
        <w:t xml:space="preserve"> to use that roof space to install Plant or the Tenant will be granted a right to install Plant in a Plant Area outside the Premises.</w:t>
      </w:r>
    </w:p>
  </w:footnote>
  <w:footnote w:id="20">
    <w:p w:rsidR="001A7D7A" w:rsidRDefault="000B6106">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w:t>
      </w:r>
      <w:r>
        <w:t>ts to use that roof space to install Plant or the Tenant will be granted a right to install Plant in a Plant Area outside the Premises.</w:t>
      </w:r>
    </w:p>
  </w:footnote>
  <w:footnote w:id="21">
    <w:p w:rsidR="001A7D7A" w:rsidRDefault="000B6106">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w:t>
      </w:r>
      <w:r>
        <w:t>lant.</w:t>
      </w:r>
    </w:p>
  </w:footnote>
  <w:footnote w:id="22">
    <w:p w:rsidR="001A7D7A" w:rsidRDefault="000B610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1A7D7A" w:rsidRDefault="000B6106">
      <w:pPr>
        <w:pStyle w:val="FootnoteText"/>
        <w:tabs>
          <w:tab w:val="clear" w:pos="850"/>
          <w:tab w:val="left" w:pos="567"/>
        </w:tabs>
      </w:pPr>
      <w:r>
        <w:rPr>
          <w:rStyle w:val="FootnoteReference"/>
        </w:rPr>
        <w:footnoteRef/>
      </w:r>
      <w:r>
        <w:t xml:space="preserve"> </w:t>
      </w:r>
      <w:r>
        <w:tab/>
        <w:t>Include this definition where this Lease is a renewal lease and the Lan</w:t>
      </w:r>
      <w:r>
        <w:t>dlord wants the Tenant to be under an obligation to reinstate works carried out under the Prior Lease when this Lease comes to an end or those works are to be disregarded on any rent review under this Lease.</w:t>
      </w:r>
    </w:p>
  </w:footnote>
  <w:footnote w:id="24">
    <w:p w:rsidR="001A7D7A" w:rsidRDefault="000B6106">
      <w:pPr>
        <w:pStyle w:val="FootnoteText"/>
        <w:tabs>
          <w:tab w:val="clear" w:pos="850"/>
          <w:tab w:val="left" w:pos="567"/>
        </w:tabs>
      </w:pPr>
      <w:r>
        <w:rPr>
          <w:rStyle w:val="FootnoteReference"/>
        </w:rPr>
        <w:footnoteRef/>
      </w:r>
      <w:r>
        <w:t xml:space="preserve"> </w:t>
      </w:r>
      <w:r>
        <w:tab/>
        <w:t>If the extent of the Premises has changed sin</w:t>
      </w:r>
      <w:r>
        <w:t>ce the date of the Prior Lease, amend this definition to refer to the extent of the premises originally let by the Prior Lease.</w:t>
      </w:r>
    </w:p>
  </w:footnote>
  <w:footnote w:id="25">
    <w:p w:rsidR="001A7D7A" w:rsidRDefault="000B610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w:t>
      </w:r>
      <w:r>
        <w:t>instate works carried out under the Prior Lease when this Lease comes to an end or those works are to be disregarded on any rent review under this Lease.</w:t>
      </w:r>
    </w:p>
    <w:p w:rsidR="001A7D7A" w:rsidRDefault="000B6106">
      <w:pPr>
        <w:pStyle w:val="FootnoteText"/>
        <w:tabs>
          <w:tab w:val="clear" w:pos="850"/>
          <w:tab w:val="left" w:pos="567"/>
        </w:tabs>
        <w:ind w:firstLine="0"/>
      </w:pPr>
      <w:r>
        <w:t xml:space="preserve">Because it can be difficult to establish which works have to be taken into account or disregarded on </w:t>
      </w:r>
      <w:r>
        <w:t>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rsidR="001A7D7A" w:rsidRDefault="000B6106">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1A7D7A" w:rsidRDefault="000B6106">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1A7D7A" w:rsidRDefault="000B6106">
      <w:pPr>
        <w:pStyle w:val="FootnoteText"/>
        <w:tabs>
          <w:tab w:val="clear" w:pos="850"/>
          <w:tab w:val="left" w:pos="567"/>
        </w:tabs>
      </w:pPr>
      <w:r>
        <w:rPr>
          <w:rStyle w:val="FootnoteReference"/>
        </w:rPr>
        <w:footnoteRef/>
      </w:r>
      <w:r>
        <w:t xml:space="preserve"> </w:t>
      </w:r>
      <w:r>
        <w:tab/>
        <w:t>Consider increasing this period if you think that it may take longe</w:t>
      </w:r>
      <w:r>
        <w:t>r than five years to obtain any necessary consents and to rebuild following damage by an insured risk.</w:t>
      </w:r>
    </w:p>
  </w:footnote>
  <w:footnote w:id="29">
    <w:p w:rsidR="001A7D7A" w:rsidRDefault="000B6106">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w:t>
      </w:r>
      <w:r>
        <w:rPr>
          <w:bCs/>
        </w:rPr>
        <w:t xml:space="preserve"> included in the Lease, a cross-reference to the clause granting those rights must be included in clause LR11.1 L of the Land Registry Prescribed Lease clauses.</w:t>
      </w:r>
    </w:p>
  </w:footnote>
  <w:footnote w:id="30">
    <w:p w:rsidR="001A7D7A" w:rsidRDefault="000B6106">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w:t>
      </w:r>
      <w:r>
        <w:t xml:space="preserve">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1A7D7A" w:rsidRDefault="000B6106">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2">
    <w:p w:rsidR="001A7D7A" w:rsidRDefault="000B6106">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w:t>
      </w:r>
      <w:r>
        <w:t xml:space="preserve">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1A7D7A" w:rsidRDefault="000B6106">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w:t>
      </w:r>
      <w:r>
        <w:t>re caused by an Insured Risk except that the Landlord has a choice as to whether or not to reinstate.  It must make this choice by telling the Tenant within twelve months of the damage whether or not it wishes it reinstate.  If it does not, this Lease will</w:t>
      </w:r>
      <w:r>
        <w:t xml:space="preserve"> end after that twelve month period.  These provisions are only a starting point, as standard practice continues to evolve on the detail, including exactly how you define Uninsured Risks and what happens to any residual risks/parts of risks, not in this or</w:t>
      </w:r>
      <w:r>
        <w:t xml:space="preserve"> the Insured Risks definition.  You will need to consider how best to address this and, if necessary, take specific instructions as different landlords will have different approaches.</w:t>
      </w:r>
    </w:p>
  </w:footnote>
  <w:footnote w:id="34">
    <w:p w:rsidR="001A7D7A" w:rsidRDefault="000B6106">
      <w:pPr>
        <w:pStyle w:val="FootnoteText"/>
        <w:tabs>
          <w:tab w:val="clear" w:pos="850"/>
          <w:tab w:val="left" w:pos="567"/>
        </w:tabs>
      </w:pPr>
      <w:r>
        <w:rPr>
          <w:rStyle w:val="FootnoteReference"/>
        </w:rPr>
        <w:footnoteRef/>
      </w:r>
      <w:r>
        <w:t xml:space="preserve"> </w:t>
      </w:r>
      <w:r>
        <w:tab/>
        <w:t>Include this definition only where floor weighting applies to the ser</w:t>
      </w:r>
      <w:r>
        <w:t xml:space="preserve">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w:instrText>
      </w:r>
      <w:r>
        <w:rPr>
          <w:b/>
        </w:rPr>
        <w:instrText xml:space="preserv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1A7D7A" w:rsidRDefault="000B6106">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6">
    <w:p w:rsidR="001A7D7A" w:rsidRDefault="000B6106">
      <w:pPr>
        <w:pStyle w:val="FootnoteText"/>
        <w:tabs>
          <w:tab w:val="clear" w:pos="850"/>
          <w:tab w:val="left" w:pos="567"/>
        </w:tabs>
      </w:pPr>
      <w:r>
        <w:rPr>
          <w:rStyle w:val="FootnoteReference"/>
        </w:rPr>
        <w:footnoteRef/>
      </w:r>
      <w:r>
        <w:t xml:space="preserve"> </w:t>
      </w:r>
      <w:r>
        <w:tab/>
        <w:t xml:space="preserve">Any </w:t>
      </w:r>
      <w:r>
        <w:t xml:space="preserve">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rsidR="001A7D7A" w:rsidRDefault="000B6106">
      <w:pPr>
        <w:pStyle w:val="FootnoteText"/>
        <w:tabs>
          <w:tab w:val="clear" w:pos="850"/>
          <w:tab w:val="left" w:pos="567"/>
        </w:tabs>
      </w:pPr>
      <w:r>
        <w:rPr>
          <w:rStyle w:val="FootnoteReference"/>
        </w:rPr>
        <w:footnoteRef/>
      </w:r>
      <w:r>
        <w:t xml:space="preserve"> </w:t>
      </w:r>
      <w:r>
        <w:tab/>
        <w:t>Where plans and s</w:t>
      </w:r>
      <w:r>
        <w:t xml:space="preserve">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8">
    <w:p w:rsidR="001A7D7A" w:rsidRDefault="000B6106">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w:instrText>
      </w:r>
      <w:r>
        <w:rPr>
          <w:b/>
        </w:rPr>
        <w:instrText xml:space="preserve">6 \r \h  \* MERGEFORMAT </w:instrText>
      </w:r>
      <w:r>
        <w:rPr>
          <w:b/>
        </w:rPr>
      </w:r>
      <w:r>
        <w:rPr>
          <w:b/>
        </w:rPr>
        <w:fldChar w:fldCharType="separate"/>
      </w:r>
      <w:r>
        <w:rPr>
          <w:b/>
        </w:rPr>
        <w:t>5.5</w:t>
      </w:r>
      <w:r>
        <w:rPr>
          <w:b/>
        </w:rPr>
        <w:fldChar w:fldCharType="end"/>
      </w:r>
      <w:r>
        <w:t>.</w:t>
      </w:r>
    </w:p>
  </w:footnote>
  <w:footnote w:id="39">
    <w:p w:rsidR="001A7D7A" w:rsidRDefault="000B6106">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0">
    <w:p w:rsidR="001A7D7A" w:rsidRDefault="000B6106">
      <w:pPr>
        <w:pStyle w:val="FootnoteText"/>
        <w:tabs>
          <w:tab w:val="clear" w:pos="850"/>
          <w:tab w:val="left" w:pos="567"/>
        </w:tabs>
      </w:pPr>
      <w:r>
        <w:rPr>
          <w:rStyle w:val="FootnoteReference"/>
        </w:rPr>
        <w:footnoteRef/>
      </w:r>
      <w:r>
        <w:t xml:space="preserve"> </w:t>
      </w:r>
      <w:r>
        <w:tab/>
      </w:r>
      <w:r>
        <w:t>If a title guarantee is being given, the landlord may wish to vary the covenants that are implied by Part 1 of the Law of Property (Miscellaneous Provisions) Act 1994. Some suggested variations, along the lines of variations that are seen in sale and purch</w:t>
      </w:r>
      <w:r>
        <w:t xml:space="preserve">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rsidR="001A7D7A" w:rsidRDefault="000B6106">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42">
    <w:p w:rsidR="001A7D7A" w:rsidRDefault="000B6106">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3">
    <w:p w:rsidR="001A7D7A" w:rsidRDefault="000B610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44">
    <w:p w:rsidR="001A7D7A" w:rsidRDefault="000B6106">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5">
    <w:p w:rsidR="001A7D7A" w:rsidRDefault="000B6106">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46">
    <w:p w:rsidR="001A7D7A" w:rsidRDefault="000B6106">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47">
    <w:p w:rsidR="001A7D7A" w:rsidRDefault="000B610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48">
    <w:p w:rsidR="001A7D7A" w:rsidRDefault="000B6106">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9">
    <w:p w:rsidR="001A7D7A" w:rsidRDefault="000B6106">
      <w:pPr>
        <w:pStyle w:val="FootnoteText"/>
        <w:tabs>
          <w:tab w:val="left" w:pos="567"/>
        </w:tabs>
      </w:pPr>
      <w:r>
        <w:rPr>
          <w:rStyle w:val="FootnoteReference"/>
        </w:rPr>
        <w:footnoteRef/>
      </w:r>
      <w:r>
        <w:t xml:space="preserve"> </w:t>
      </w:r>
      <w:r>
        <w:tab/>
        <w:t>On a l</w:t>
      </w:r>
      <w:r>
        <w:t>etting of part consider whether it is appropriate to give the Tenant the right to make openings in the walls or the floor or ceiling slabs.  One option may be to permit the Tenant to create openings only in internal structural walls.  Opening in internal n</w:t>
      </w:r>
      <w:r>
        <w:t xml:space="preserve">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1A7D7A" w:rsidRDefault="000B6106">
      <w:pPr>
        <w:pStyle w:val="FootnoteText"/>
        <w:tabs>
          <w:tab w:val="left" w:pos="567"/>
        </w:tabs>
      </w:pPr>
      <w:r>
        <w:rPr>
          <w:rStyle w:val="FootnoteReference"/>
        </w:rPr>
        <w:footnoteRef/>
      </w:r>
      <w:r>
        <w:t xml:space="preserve"> </w:t>
      </w:r>
      <w:r>
        <w:tab/>
        <w:t>As tenant’s fixtures form part of the Premises, their remov</w:t>
      </w:r>
      <w:r>
        <w:t>al would be an alteration that would otherwise require consent.  Consider whether there are any tenant’s fixtures that should not be removed or be removed only with consent – for example industrial equipment.</w:t>
      </w:r>
    </w:p>
  </w:footnote>
  <w:footnote w:id="51">
    <w:p w:rsidR="001A7D7A" w:rsidRDefault="000B610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w:instrText>
      </w:r>
      <w:r>
        <w:rPr>
          <w:b/>
        </w:rPr>
        <w:instrText xml:space="preserve">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w:t>
      </w:r>
      <w:r>
        <w:t>the end of this Lease, that should be documented separately at the time the Landlord gives consent.</w:t>
      </w:r>
    </w:p>
  </w:footnote>
  <w:footnote w:id="52">
    <w:p w:rsidR="001A7D7A" w:rsidRDefault="000B6106">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w:t>
      </w:r>
      <w:r>
        <w:t>a “reinstatement schedule” setting out the state of repair and condition in which the Premises should be returned at the end of the Term.  This may be required, for example, where the Tenant received the Premises in a shell and core condition, but the Land</w:t>
      </w:r>
      <w:r>
        <w:t>lord will not want the Premises stripped out back to shell and core at the end of the Term.</w:t>
      </w:r>
    </w:p>
  </w:footnote>
  <w:footnote w:id="53">
    <w:p w:rsidR="001A7D7A" w:rsidRDefault="000B6106">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1A7D7A" w:rsidRDefault="000B6106">
      <w:pPr>
        <w:pStyle w:val="FootnoteText"/>
        <w:tabs>
          <w:tab w:val="clear" w:pos="850"/>
          <w:tab w:val="left" w:pos="567"/>
        </w:tabs>
      </w:pPr>
      <w:r>
        <w:rPr>
          <w:rStyle w:val="FootnoteReference"/>
        </w:rPr>
        <w:footnoteRef/>
      </w:r>
      <w:r>
        <w:t xml:space="preserve"> </w:t>
      </w:r>
      <w:r>
        <w:tab/>
        <w:t>There is no obligation on the</w:t>
      </w:r>
      <w:r>
        <w:t xml:space="preserve"> Landlord to grant the Tenant exclusive use rights.  If this obligation is later included, remember that this will be a restrictive covenant that you should refer to in the Land Registry Prescribed Clauses and register against the Landlord’s title to the E</w:t>
      </w:r>
      <w:r>
        <w:t>state.</w:t>
      </w:r>
    </w:p>
  </w:footnote>
  <w:footnote w:id="55">
    <w:p w:rsidR="001A7D7A" w:rsidRDefault="000B6106">
      <w:pPr>
        <w:pStyle w:val="FootnoteText"/>
        <w:tabs>
          <w:tab w:val="clear" w:pos="850"/>
          <w:tab w:val="left" w:pos="567"/>
        </w:tabs>
      </w:pPr>
      <w:r>
        <w:rPr>
          <w:rStyle w:val="FootnoteReference"/>
        </w:rPr>
        <w:footnoteRef/>
      </w:r>
      <w:r>
        <w:t xml:space="preserve"> </w:t>
      </w:r>
      <w:r>
        <w:tab/>
        <w:t>Note there is no keep open clause.</w:t>
      </w:r>
    </w:p>
  </w:footnote>
  <w:footnote w:id="56">
    <w:p w:rsidR="001A7D7A" w:rsidRDefault="000B6106">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7">
    <w:p w:rsidR="001A7D7A" w:rsidRDefault="000B6106">
      <w:pPr>
        <w:pStyle w:val="FootnoteText"/>
        <w:tabs>
          <w:tab w:val="clear" w:pos="850"/>
          <w:tab w:val="left" w:pos="567"/>
        </w:tabs>
      </w:pPr>
      <w:r>
        <w:rPr>
          <w:rStyle w:val="FootnoteReference"/>
        </w:rPr>
        <w:footnoteRef/>
      </w:r>
      <w:r>
        <w:t xml:space="preserve"> </w:t>
      </w:r>
      <w:r>
        <w:tab/>
        <w:t>Consider whether any addition</w:t>
      </w:r>
      <w:r>
        <w:t>al restrictions on use should be included in the Lease.</w:t>
      </w:r>
    </w:p>
  </w:footnote>
  <w:footnote w:id="58">
    <w:p w:rsidR="001A7D7A" w:rsidRDefault="000B6106">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w:t>
      </w:r>
      <w:r>
        <w:t xml:space="preserve"> tenant can use.</w:t>
      </w:r>
    </w:p>
  </w:footnote>
  <w:footnote w:id="59">
    <w:p w:rsidR="001A7D7A" w:rsidRDefault="000B6106">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0">
    <w:p w:rsidR="001A7D7A" w:rsidRDefault="000B6106">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rsidR="001A7D7A" w:rsidRDefault="000B6106">
      <w:pPr>
        <w:pStyle w:val="FootnoteText"/>
        <w:tabs>
          <w:tab w:val="clear" w:pos="850"/>
          <w:tab w:val="left" w:pos="567"/>
        </w:tabs>
      </w:pPr>
      <w:r>
        <w:rPr>
          <w:rStyle w:val="FootnoteReference"/>
        </w:rPr>
        <w:footnoteRef/>
      </w:r>
      <w:r>
        <w:t xml:space="preserve"> </w:t>
      </w:r>
      <w:r>
        <w:tab/>
        <w:t>Th</w:t>
      </w:r>
      <w:r>
        <w:t xml:space="preserve">is Lease is deliberately light on circumstances/conditions for the purposes of the Landlord and Tenant Act 1927 and the Landlord and Tenant (Covenants) Act 1995.  However, in light of the decision in </w:t>
      </w:r>
      <w:r>
        <w:rPr>
          <w:i/>
          <w:iCs/>
        </w:rPr>
        <w:t>K/S Victoria Street v House of Fraser (Stores Management</w:t>
      </w:r>
      <w:r>
        <w:rPr>
          <w:i/>
          <w:iCs/>
        </w:rPr>
        <w:t>) Ltd</w:t>
      </w:r>
      <w:r>
        <w:t xml:space="preserve"> [2011] EWCA Civ 904, additional restrictions on assignment have been included that go beyond what is recommended in the Code for Leasing Business Premises (2007).</w:t>
      </w:r>
    </w:p>
  </w:footnote>
  <w:footnote w:id="62">
    <w:p w:rsidR="001A7D7A" w:rsidRDefault="000B610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w:t>
      </w:r>
      <w:r>
        <w:t>for the Tenant to give an AGA, you will need to amend this clause to say so.</w:t>
      </w:r>
    </w:p>
  </w:footnote>
  <w:footnote w:id="63">
    <w:p w:rsidR="001A7D7A" w:rsidRDefault="000B610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rsidR="001A7D7A" w:rsidRDefault="000B6106">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1A7D7A" w:rsidRDefault="000B6106">
      <w:pPr>
        <w:pStyle w:val="FootnoteText"/>
        <w:tabs>
          <w:tab w:val="clear" w:pos="850"/>
          <w:tab w:val="left" w:pos="567"/>
        </w:tabs>
      </w:pPr>
      <w:r>
        <w:rPr>
          <w:rStyle w:val="FootnoteReference"/>
        </w:rPr>
        <w:footnoteRef/>
      </w:r>
      <w:r>
        <w:t xml:space="preserve"> </w:t>
      </w:r>
      <w:r>
        <w:tab/>
        <w:t>The</w:t>
      </w:r>
      <w:r>
        <w:t xml:space="preserve"> lack of an obligation on the Tenant to act on the Landlord’s requirements following the service of a notice is deliberate.</w:t>
      </w:r>
    </w:p>
  </w:footnote>
  <w:footnote w:id="66">
    <w:p w:rsidR="001A7D7A" w:rsidRDefault="000B6106">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w:t>
      </w:r>
      <w:r>
        <w:t>ad lease impose specific obligations in respect of the Premises, consider whether the Tenant should covenant to comply with those obligations.</w:t>
      </w:r>
    </w:p>
  </w:footnote>
  <w:footnote w:id="67">
    <w:p w:rsidR="001A7D7A" w:rsidRDefault="000B6106">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w:t>
      </w:r>
      <w:r>
        <w:t>nts if the Lease itself if not registrable at HM Land Registry.</w:t>
      </w:r>
    </w:p>
  </w:footnote>
  <w:footnote w:id="68">
    <w:p w:rsidR="001A7D7A" w:rsidRDefault="000B6106">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w:t>
      </w:r>
      <w:r>
        <w:t>required by the Landlord removed from the “Exempt Information” version of the Lease submitted to the Land Registry.</w:t>
      </w:r>
    </w:p>
  </w:footnote>
  <w:footnote w:id="69">
    <w:p w:rsidR="001A7D7A" w:rsidRDefault="000B6106">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Clau</w:t>
      </w:r>
      <w:r>
        <w:rPr>
          <w:b/>
        </w:rPr>
        <w:t xml:space="preserve">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w:t>
      </w:r>
      <w:r>
        <w:t xml:space="preserve"> nature of the information when providing it to permitted third parties.</w:t>
      </w:r>
    </w:p>
  </w:footnote>
  <w:footnote w:id="70">
    <w:p w:rsidR="001A7D7A" w:rsidRDefault="000B6106">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1A7D7A" w:rsidRDefault="000B6106">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w:t>
      </w:r>
      <w:r>
        <w:t>e End Date.</w:t>
      </w:r>
    </w:p>
  </w:footnote>
  <w:footnote w:id="72">
    <w:p w:rsidR="001A7D7A" w:rsidRDefault="000B6106">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3">
    <w:p w:rsidR="001A7D7A" w:rsidRDefault="000B6106">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rsidR="001A7D7A" w:rsidRDefault="000B6106">
      <w:pPr>
        <w:pStyle w:val="FootnoteText"/>
        <w:tabs>
          <w:tab w:val="clear" w:pos="850"/>
          <w:tab w:val="left" w:pos="567"/>
        </w:tabs>
      </w:pPr>
      <w:r>
        <w:rPr>
          <w:rStyle w:val="FootnoteReference"/>
        </w:rPr>
        <w:footnoteRef/>
      </w:r>
      <w:r>
        <w:t xml:space="preserve"> </w:t>
      </w:r>
      <w:r>
        <w:tab/>
        <w:t>Include thi</w:t>
      </w:r>
      <w:r>
        <w:t>s wording only where the Tenant has the right to install Plant in any Plant Area.</w:t>
      </w:r>
    </w:p>
  </w:footnote>
  <w:footnote w:id="75">
    <w:p w:rsidR="001A7D7A" w:rsidRDefault="000B6106">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w:t>
      </w:r>
      <w:r>
        <w:t xml:space="preserve"> will be granted a right to install Plant in a Plant Area outside the Premises.</w:t>
      </w:r>
    </w:p>
  </w:footnote>
  <w:footnote w:id="76">
    <w:p w:rsidR="001A7D7A" w:rsidRDefault="000B6106">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w:t>
      </w:r>
      <w:r>
        <w:t>ic demand for the exact amount due at the Premises themselves or, if specified, at the place required for the payment of rent, between the hours of sunrise and sunset on the last day due for payment.  Sums due under the Lease still need to be notified to t</w:t>
      </w:r>
      <w:r>
        <w:t>he Tenant or, in the case of the main rent, will be due on known dates and in known amounts.</w:t>
      </w:r>
    </w:p>
  </w:footnote>
  <w:footnote w:id="77">
    <w:p w:rsidR="001A7D7A" w:rsidRDefault="000B6106">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8">
    <w:p w:rsidR="001A7D7A" w:rsidRDefault="000B6106">
      <w:pPr>
        <w:pStyle w:val="FootnoteText"/>
        <w:tabs>
          <w:tab w:val="clear" w:pos="850"/>
          <w:tab w:val="left" w:pos="567"/>
        </w:tabs>
      </w:pPr>
      <w:r>
        <w:rPr>
          <w:rStyle w:val="FootnoteReference"/>
        </w:rPr>
        <w:footnoteRef/>
      </w:r>
      <w:r>
        <w:t xml:space="preserve"> </w:t>
      </w:r>
      <w:r>
        <w:tab/>
        <w:t>No 1954 Act exclusi</w:t>
      </w:r>
      <w:r>
        <w:t>on wording is included for guarantors.</w:t>
      </w:r>
    </w:p>
  </w:footnote>
  <w:footnote w:id="79">
    <w:p w:rsidR="001A7D7A" w:rsidRDefault="000B6106">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0">
    <w:p w:rsidR="001A7D7A" w:rsidRDefault="000B6106">
      <w:pPr>
        <w:pStyle w:val="FootnoteText"/>
        <w:tabs>
          <w:tab w:val="clear" w:pos="850"/>
          <w:tab w:val="left" w:pos="567"/>
        </w:tabs>
      </w:pPr>
      <w:r>
        <w:rPr>
          <w:rStyle w:val="FootnoteReference"/>
        </w:rPr>
        <w:footnoteRef/>
      </w:r>
      <w:r>
        <w:t xml:space="preserve"> </w:t>
      </w:r>
      <w:r>
        <w:tab/>
        <w:t xml:space="preserve">This clause can be omitted if the corresponding provisions have been included in any agreement for the </w:t>
      </w:r>
      <w:r>
        <w:t>grant of this Lease.</w:t>
      </w:r>
    </w:p>
  </w:footnote>
  <w:footnote w:id="81">
    <w:p w:rsidR="001A7D7A" w:rsidRDefault="000B6106">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2">
    <w:p w:rsidR="001A7D7A" w:rsidRDefault="000B6106">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w:t>
      </w:r>
      <w:r>
        <w:t>listic to expect this.</w:t>
      </w:r>
    </w:p>
  </w:footnote>
  <w:footnote w:id="83">
    <w:p w:rsidR="001A7D7A" w:rsidRDefault="000B6106">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4">
    <w:p w:rsidR="001A7D7A" w:rsidRDefault="000B6106">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r>
        <w:t>.</w:t>
      </w:r>
    </w:p>
  </w:footnote>
  <w:footnote w:id="85">
    <w:p w:rsidR="001A7D7A" w:rsidRDefault="000B6106">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6">
    <w:p w:rsidR="001A7D7A" w:rsidRDefault="000B6106">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0B6106">
        <w:rPr>
          <w:b/>
          <w:bCs/>
        </w:rPr>
        <w:t>5.4</w:t>
      </w:r>
      <w:r>
        <w:fldChar w:fldCharType="end"/>
      </w:r>
      <w:r>
        <w:t>.</w:t>
      </w:r>
    </w:p>
  </w:footnote>
  <w:footnote w:id="87">
    <w:p w:rsidR="001A7D7A" w:rsidRDefault="000B6106">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8">
    <w:p w:rsidR="001A7D7A" w:rsidRDefault="000B6106">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the Tenant will be granted rights to </w:t>
      </w:r>
      <w:r>
        <w:t>use that roof space to install Plant or the Tenant will be granted a right to install Plant in a Plant Area outside the Premises.</w:t>
      </w:r>
    </w:p>
  </w:footnote>
  <w:footnote w:id="89">
    <w:p w:rsidR="001A7D7A" w:rsidRDefault="000B6106">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0">
    <w:p w:rsidR="001A7D7A" w:rsidRDefault="000B6106">
      <w:pPr>
        <w:pStyle w:val="FootnoteText"/>
        <w:tabs>
          <w:tab w:val="clear" w:pos="850"/>
          <w:tab w:val="left" w:pos="567"/>
        </w:tabs>
      </w:pPr>
      <w:r>
        <w:rPr>
          <w:rStyle w:val="FootnoteReference"/>
        </w:rPr>
        <w:footnoteRef/>
      </w:r>
      <w:r>
        <w:t xml:space="preserve"> </w:t>
      </w:r>
      <w:r>
        <w:tab/>
        <w:t>The safeguards that tenants ordinarily look for where</w:t>
      </w:r>
      <w:r>
        <w:t xml:space="preserv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1A7D7A" w:rsidRDefault="000B6106">
      <w:pPr>
        <w:pStyle w:val="FootnoteText"/>
        <w:tabs>
          <w:tab w:val="clear" w:pos="850"/>
          <w:tab w:val="left" w:pos="567"/>
        </w:tabs>
      </w:pPr>
      <w:r>
        <w:rPr>
          <w:rStyle w:val="FootnoteReference"/>
        </w:rPr>
        <w:footnoteRef/>
      </w:r>
      <w:r>
        <w:t xml:space="preserve"> </w:t>
      </w:r>
      <w:r>
        <w:tab/>
        <w:t>There is no established</w:t>
      </w:r>
      <w:r>
        <w:t xml:space="preserve"> market practice in relation to works required to comply with the minimum energy efficiency standard regulations.  This right may be thought desirable where the Premises have an EPC rating below an E and the Landlord cannot lawfully let (or, from 1 April 2</w:t>
      </w:r>
      <w:r>
        <w:t>023, continue to let) the Premises unless works to improve their energy performance have been carried out.  The Tenant is not obliged to consent to the works and, if it refuses consent, the Landlord may be able to rely upon an exemption in the minimum ener</w:t>
      </w:r>
      <w:r>
        <w:t xml:space="preserve">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1A7D7A" w:rsidRDefault="000B6106">
      <w:pPr>
        <w:pStyle w:val="FootnoteText"/>
        <w:tabs>
          <w:tab w:val="clear" w:pos="850"/>
          <w:tab w:val="left" w:pos="567"/>
        </w:tabs>
      </w:pPr>
      <w:r>
        <w:rPr>
          <w:rStyle w:val="FootnoteReference"/>
        </w:rPr>
        <w:footnoteRef/>
      </w:r>
      <w:r>
        <w:t xml:space="preserve"> </w:t>
      </w:r>
      <w:r>
        <w:tab/>
        <w:t>This Schedule contains an open market review.  There is no attempt to revie</w:t>
      </w:r>
      <w:r>
        <w:t>w to a headline rent.  Drafting for an indexed-linked review is contained in the Model Commercial Lease: Index Linked Rent Review clause (MCL-LEASECLAUSE-03).</w:t>
      </w:r>
    </w:p>
  </w:footnote>
  <w:footnote w:id="93">
    <w:p w:rsidR="001A7D7A" w:rsidRDefault="000B6106">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w:t>
      </w:r>
      <w:r>
        <w:t>be valued on the assumption that they are handed over to the Tenant in a specific state (such as shell and core with capped services) then a rent review specification will be needed and an additional assumption added that the Premises are handed over to th</w:t>
      </w:r>
      <w:r>
        <w:t>e willing tenant in the state set out in the specification.</w:t>
      </w:r>
    </w:p>
  </w:footnote>
  <w:footnote w:id="94">
    <w:p w:rsidR="001A7D7A" w:rsidRDefault="000B6106">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1A7D7A" w:rsidRDefault="000B6106">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w:t>
      </w:r>
      <w:r>
        <w:t>mises to be taken into account on a rent review under this Lease and whether works carried out under the Prior Lease should be taken into account or disregarded for the purposes of rent review.</w:t>
      </w:r>
    </w:p>
  </w:footnote>
  <w:footnote w:id="96">
    <w:p w:rsidR="001A7D7A" w:rsidRDefault="000B6106">
      <w:pPr>
        <w:pStyle w:val="FootnoteText"/>
        <w:tabs>
          <w:tab w:val="clear" w:pos="850"/>
          <w:tab w:val="left" w:pos="567"/>
        </w:tabs>
      </w:pPr>
      <w:r>
        <w:rPr>
          <w:rStyle w:val="FootnoteReference"/>
        </w:rPr>
        <w:footnoteRef/>
      </w:r>
      <w:r>
        <w:t xml:space="preserve"> </w:t>
      </w:r>
      <w:r>
        <w:tab/>
        <w:t>In any case where the Tenant may be able to install a mezza</w:t>
      </w:r>
      <w:r>
        <w:t xml:space="preserve">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1A7D7A" w:rsidRDefault="000B6106">
      <w:pPr>
        <w:pStyle w:val="FootnoteText"/>
        <w:tabs>
          <w:tab w:val="clear" w:pos="850"/>
          <w:tab w:val="left" w:pos="567"/>
        </w:tabs>
      </w:pPr>
      <w:r>
        <w:rPr>
          <w:rStyle w:val="FootnoteReference"/>
        </w:rPr>
        <w:footnoteRef/>
      </w:r>
      <w:r>
        <w:t xml:space="preserve"> </w:t>
      </w:r>
      <w:r>
        <w:tab/>
        <w:t>All break clauses in this Lease are ignored (other than those t</w:t>
      </w:r>
      <w:r>
        <w:t xml:space="preserve">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the Hypothetical Lease sh</w:t>
      </w:r>
      <w:r>
        <w:t xml:space="preserve">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xml:space="preserve">.  Where there is a rent free period or concessionary rent that follows the non-exercise of the break clause, </w:t>
      </w:r>
      <w:r>
        <w:t>consider including a specific exclusion of this.</w:t>
      </w:r>
    </w:p>
  </w:footnote>
  <w:footnote w:id="98">
    <w:p w:rsidR="001A7D7A" w:rsidRDefault="000B610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1A7D7A" w:rsidRDefault="000B6106">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1A7D7A" w:rsidRDefault="000B6106">
      <w:pPr>
        <w:pStyle w:val="FootnoteText"/>
        <w:tabs>
          <w:tab w:val="clear" w:pos="850"/>
          <w:tab w:val="left" w:pos="567"/>
        </w:tabs>
      </w:pPr>
      <w:r>
        <w:rPr>
          <w:rStyle w:val="FootnoteReference"/>
        </w:rPr>
        <w:footnoteRef/>
      </w:r>
      <w:r>
        <w:t xml:space="preserve"> </w:t>
      </w:r>
      <w:r>
        <w:tab/>
        <w:t xml:space="preserve">Consider which option the client prefers for resolving </w:t>
      </w:r>
      <w:r>
        <w:t>rent review disputes.</w:t>
      </w:r>
    </w:p>
  </w:footnote>
  <w:footnote w:id="101">
    <w:p w:rsidR="001A7D7A" w:rsidRDefault="000B6106">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1A7D7A" w:rsidRDefault="000B6106">
      <w:pPr>
        <w:pStyle w:val="FootnoteText"/>
        <w:tabs>
          <w:tab w:val="clear" w:pos="850"/>
          <w:tab w:val="left" w:pos="567"/>
        </w:tabs>
      </w:pPr>
      <w:r>
        <w:rPr>
          <w:rStyle w:val="FootnoteReference"/>
        </w:rPr>
        <w:footnoteRef/>
      </w:r>
      <w:r>
        <w:t xml:space="preserve"> </w:t>
      </w:r>
      <w:r>
        <w:tab/>
        <w:t>The administrative pr</w:t>
      </w:r>
      <w:r>
        <w:t xml:space="preserve">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w:t>
      </w:r>
      <w:r>
        <w:t>tive, accounting, procurement, management and operational provisions of the Service Charge Code.  There is deliberately no provision for a reserve or sinking fund.</w:t>
      </w:r>
    </w:p>
  </w:footnote>
  <w:footnote w:id="103">
    <w:p w:rsidR="001A7D7A" w:rsidRDefault="000B6106">
      <w:pPr>
        <w:pStyle w:val="FootnoteText"/>
        <w:tabs>
          <w:tab w:val="clear" w:pos="850"/>
          <w:tab w:val="left" w:pos="567"/>
        </w:tabs>
      </w:pPr>
      <w:r>
        <w:rPr>
          <w:rStyle w:val="FootnoteReference"/>
        </w:rPr>
        <w:footnoteRef/>
      </w:r>
      <w:r>
        <w:t xml:space="preserve"> </w:t>
      </w:r>
      <w:r>
        <w:tab/>
        <w:t>If the Landlord has agreed to cap the amount of service charge payable by the Tenant, ple</w:t>
      </w:r>
      <w:r>
        <w:t>ase refer to the Model Commercial Lease: Index Linked Service Charge Cap clause (MCL-LEASECLAUSE-05).</w:t>
      </w:r>
    </w:p>
  </w:footnote>
  <w:footnote w:id="104">
    <w:p w:rsidR="001A7D7A" w:rsidRDefault="000B610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w:instrText>
      </w:r>
      <w:r>
        <w:rPr>
          <w:b/>
        </w:rPr>
        <w:instrText xml:space="preserve">f352922683 \r \h </w:instrText>
      </w:r>
      <w:r>
        <w:rPr>
          <w:b/>
        </w:rPr>
      </w:r>
      <w:r>
        <w:rPr>
          <w:b/>
        </w:rPr>
        <w:fldChar w:fldCharType="separate"/>
      </w:r>
      <w:r>
        <w:rPr>
          <w:b/>
        </w:rPr>
        <w:t>4.5</w:t>
      </w:r>
      <w:r>
        <w:rPr>
          <w:b/>
        </w:rPr>
        <w:fldChar w:fldCharType="end"/>
      </w:r>
      <w:r>
        <w:t>.</w:t>
      </w:r>
    </w:p>
  </w:footnote>
  <w:footnote w:id="105">
    <w:p w:rsidR="001A7D7A" w:rsidRDefault="000B6106">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w:t>
      </w:r>
      <w:r>
        <w:rPr>
          <w:b/>
        </w:rPr>
        <w:t>edule</w:t>
      </w:r>
      <w:r>
        <w:t xml:space="preserve"> are identical across each lease in the Estate.  If a concession is made to a particular tenant:</w:t>
      </w:r>
    </w:p>
    <w:p w:rsidR="001A7D7A" w:rsidRDefault="000B6106">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1A7D7A" w:rsidRDefault="000B6106">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6">
    <w:p w:rsidR="001A7D7A" w:rsidRDefault="000B6106">
      <w:pPr>
        <w:pStyle w:val="FootnoteText"/>
        <w:tabs>
          <w:tab w:val="clear" w:pos="850"/>
          <w:tab w:val="left" w:pos="567"/>
        </w:tabs>
      </w:pPr>
      <w:r>
        <w:rPr>
          <w:rStyle w:val="FootnoteReference"/>
        </w:rPr>
        <w:footnoteRef/>
      </w:r>
      <w:r>
        <w:t xml:space="preserve"> </w:t>
      </w:r>
      <w:r>
        <w:tab/>
        <w:t>The Tenant has 4 months to challenge a service charge statement before it becomes bi</w:t>
      </w:r>
      <w:r>
        <w:t>nding.  Traditionally there has been no right of challenge, unless there was a clear error, but that is considered unjust.  A reference to alternative dispute resolution is consistent with the Service Charge Code.</w:t>
      </w:r>
    </w:p>
  </w:footnote>
  <w:footnote w:id="107">
    <w:p w:rsidR="001A7D7A" w:rsidRDefault="000B6106">
      <w:pPr>
        <w:pStyle w:val="FootnoteText"/>
        <w:tabs>
          <w:tab w:val="clear" w:pos="850"/>
          <w:tab w:val="left" w:pos="567"/>
        </w:tabs>
      </w:pPr>
      <w:r>
        <w:rPr>
          <w:rStyle w:val="FootnoteReference"/>
        </w:rPr>
        <w:footnoteRef/>
      </w:r>
      <w:r>
        <w:t xml:space="preserve"> </w:t>
      </w:r>
      <w:r>
        <w:tab/>
        <w:t>Refer to “Tenant’s Proportion” only whe</w:t>
      </w:r>
      <w:r>
        <w:t xml:space="preserv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8">
    <w:p w:rsidR="001A7D7A" w:rsidRDefault="000B6106">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w:t>
      </w:r>
      <w:r>
        <w:t>on to the “Additional” services, you can retain the separate Parts in this Schedule setting out the respective Services.</w:t>
      </w:r>
    </w:p>
  </w:footnote>
  <w:footnote w:id="109">
    <w:p w:rsidR="001A7D7A" w:rsidRDefault="000B6106">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para</w:t>
      </w:r>
      <w:r>
        <w:rPr>
          <w:b/>
        </w:rPr>
        <w:t xml:space="preserve">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w:t>
      </w:r>
      <w:r>
        <w:t>Service Costs payable by the Tenant if they gain greater benefit from those services (for example a Tenant who occupies 24 hours a day in a building where other tenants occupy only during normal business hours).  Nevertheless, consider whether the Landlord</w:t>
      </w:r>
      <w:r>
        <w:t xml:space="preserve"> should be under an obligation to provide service only during core trading hours with an express obligation on the Tenant to pay for Service Costs where it requires Services to be provided outside those hours.</w:t>
      </w:r>
    </w:p>
  </w:footnote>
  <w:footnote w:id="110">
    <w:p w:rsidR="001A7D7A" w:rsidRDefault="000B6106">
      <w:pPr>
        <w:pStyle w:val="FootnoteText"/>
        <w:tabs>
          <w:tab w:val="clear" w:pos="850"/>
          <w:tab w:val="left" w:pos="567"/>
        </w:tabs>
      </w:pPr>
      <w:r>
        <w:rPr>
          <w:rStyle w:val="FootnoteReference"/>
        </w:rPr>
        <w:footnoteRef/>
      </w:r>
      <w:r>
        <w:t xml:space="preserve"> </w:t>
      </w:r>
      <w:r>
        <w:tab/>
        <w:t>The service charge provisions give the Land</w:t>
      </w:r>
      <w:r>
        <w:t xml:space="preserve">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111">
    <w:p w:rsidR="001A7D7A" w:rsidRDefault="000B6106">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2">
    <w:p w:rsidR="001A7D7A" w:rsidRDefault="000B6106">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w:t>
      </w:r>
      <w:r>
        <w:t>ation with the client.</w:t>
      </w:r>
    </w:p>
  </w:footnote>
  <w:footnote w:id="113">
    <w:p w:rsidR="001A7D7A" w:rsidRDefault="000B6106">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14">
    <w:p w:rsidR="001A7D7A" w:rsidRDefault="000B6106">
      <w:pPr>
        <w:pStyle w:val="FootnoteText"/>
        <w:tabs>
          <w:tab w:val="clear" w:pos="850"/>
          <w:tab w:val="left" w:pos="567"/>
        </w:tabs>
      </w:pPr>
      <w:r>
        <w:rPr>
          <w:rStyle w:val="FootnoteReference"/>
        </w:rPr>
        <w:footnoteRef/>
      </w:r>
      <w:r>
        <w:t xml:space="preserve"> </w:t>
      </w:r>
      <w:r>
        <w:tab/>
        <w:t>This must be considered c</w:t>
      </w:r>
      <w:r>
        <w:t>arefully on an estate by estate basis.  Where costs are to be excluded and the Landlord is to keep the charges the definition of</w:t>
      </w:r>
      <w:r>
        <w:rPr>
          <w:b/>
        </w:rPr>
        <w:t xml:space="preserve"> </w:t>
      </w:r>
      <w:r>
        <w:t>Estate Contribution will need to exclude those charges.  If car park charges are to be included in the definition of Estate Con</w:t>
      </w:r>
      <w:r>
        <w:t xml:space="preserve">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5">
    <w:p w:rsidR="001A7D7A" w:rsidRDefault="000B6106">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6">
    <w:p w:rsidR="001A7D7A" w:rsidRDefault="000B6106">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7">
    <w:p w:rsidR="001A7D7A" w:rsidRDefault="000B6106">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Premises and, if necessary, the means of access to them over the Estate.  There is no obligation to reinstate tenant’s fixtures.</w:t>
      </w:r>
    </w:p>
  </w:footnote>
  <w:footnote w:id="118">
    <w:p w:rsidR="001A7D7A" w:rsidRDefault="000B6106">
      <w:pPr>
        <w:pStyle w:val="FootnoteText"/>
        <w:tabs>
          <w:tab w:val="clear" w:pos="850"/>
          <w:tab w:val="left" w:pos="567"/>
        </w:tabs>
      </w:pPr>
      <w:r>
        <w:rPr>
          <w:rStyle w:val="FootnoteReference"/>
        </w:rPr>
        <w:footnoteRef/>
      </w:r>
      <w:r>
        <w:t xml:space="preserve"> </w:t>
      </w:r>
      <w:r>
        <w:tab/>
        <w:t>Consider whether and from which date rent suspension should apply following uninsured da</w:t>
      </w:r>
      <w:r>
        <w:t>mage.</w:t>
      </w:r>
    </w:p>
  </w:footnote>
  <w:footnote w:id="119">
    <w:p w:rsidR="001A7D7A" w:rsidRDefault="000B610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0">
    <w:p w:rsidR="001A7D7A" w:rsidRDefault="000B6106">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1">
    <w:p w:rsidR="001A7D7A" w:rsidRDefault="000B6106">
      <w:pPr>
        <w:pStyle w:val="FootnoteText"/>
        <w:tabs>
          <w:tab w:val="clear" w:pos="850"/>
          <w:tab w:val="left" w:pos="567"/>
        </w:tabs>
      </w:pPr>
      <w:r>
        <w:rPr>
          <w:rStyle w:val="FootnoteReference"/>
        </w:rPr>
        <w:footnoteRef/>
      </w:r>
      <w:r>
        <w:t xml:space="preserve"> </w:t>
      </w:r>
      <w:r>
        <w:tab/>
        <w:t>Include this paragraph o</w:t>
      </w:r>
      <w:r>
        <w:t>nly where the Landlord holds the Premises under the Head Lease.</w:t>
      </w:r>
    </w:p>
  </w:footnote>
  <w:footnote w:id="122">
    <w:p w:rsidR="001A7D7A" w:rsidRDefault="000B6106">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copies of the title to the </w:t>
      </w:r>
      <w:r>
        <w:t>Lease so that it is clear which entries are being referred to.</w:t>
      </w:r>
    </w:p>
  </w:footnote>
  <w:footnote w:id="123">
    <w:p w:rsidR="001A7D7A" w:rsidRDefault="000B6106">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w:t>
      </w:r>
      <w:r>
        <w:t>of a routine nature by reference to the obligations in this Schedule without the need for a detailed licence for alterations.</w:t>
      </w:r>
    </w:p>
  </w:footnote>
  <w:footnote w:id="124">
    <w:p w:rsidR="001A7D7A" w:rsidRDefault="000B6106">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w:t>
      </w:r>
      <w:r>
        <w:t>vide for this specifically in this paragraph.</w:t>
      </w:r>
    </w:p>
  </w:footnote>
  <w:footnote w:id="125">
    <w:p w:rsidR="001A7D7A" w:rsidRDefault="000B610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6">
    <w:p w:rsidR="001A7D7A" w:rsidRDefault="000B6106">
      <w:pPr>
        <w:pStyle w:val="FootnoteText"/>
      </w:pPr>
      <w:r>
        <w:rPr>
          <w:rStyle w:val="FootnoteReference"/>
        </w:rPr>
        <w:footnoteRef/>
      </w:r>
      <w:r>
        <w:t xml:space="preserve"> </w:t>
      </w:r>
      <w:r>
        <w:tab/>
        <w:t>This clause can be delete</w:t>
      </w:r>
      <w:r>
        <w:t>d if the Tenant will not have the right to install Plant on the Plant Area.</w:t>
      </w:r>
    </w:p>
  </w:footnote>
  <w:footnote w:id="127">
    <w:p w:rsidR="001A7D7A" w:rsidRDefault="000B6106">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w:t>
      </w:r>
      <w:r>
        <w:t>ese issues.</w:t>
      </w:r>
    </w:p>
  </w:footnote>
  <w:footnote w:id="128">
    <w:p w:rsidR="001A7D7A" w:rsidRDefault="000B6106">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meters.  Consider whether this right should be given to </w:t>
      </w:r>
      <w:r>
        <w:t>the Tenant.</w:t>
      </w:r>
    </w:p>
  </w:footnote>
  <w:footnote w:id="129">
    <w:p w:rsidR="001A7D7A" w:rsidRDefault="000B610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0">
    <w:p w:rsidR="001A7D7A" w:rsidRDefault="000B6106">
      <w:pPr>
        <w:pStyle w:val="FootnoteText"/>
        <w:tabs>
          <w:tab w:val="clear" w:pos="850"/>
          <w:tab w:val="left" w:pos="567"/>
        </w:tabs>
      </w:pPr>
      <w:r>
        <w:rPr>
          <w:rStyle w:val="FootnoteReference"/>
        </w:rPr>
        <w:footnoteRef/>
      </w:r>
      <w:r>
        <w:t xml:space="preserve"> </w:t>
      </w:r>
      <w:r>
        <w:tab/>
        <w:t>Although the interpret</w:t>
      </w:r>
      <w:r>
        <w:t>ation clause in this Lease states that references to a consent are to a prior written consent, the full form of wording has been included in this definition as the relevant interpretation clause may not be included in the underlease.</w:t>
      </w:r>
    </w:p>
  </w:footnote>
  <w:footnote w:id="131">
    <w:p w:rsidR="001A7D7A" w:rsidRDefault="000B6106">
      <w:pPr>
        <w:pStyle w:val="FootnoteText"/>
        <w:tabs>
          <w:tab w:val="clear" w:pos="850"/>
          <w:tab w:val="left" w:pos="567"/>
        </w:tabs>
      </w:pPr>
      <w:r>
        <w:rPr>
          <w:rStyle w:val="FootnoteReference"/>
        </w:rPr>
        <w:footnoteRef/>
      </w:r>
      <w:r>
        <w:t xml:space="preserve"> </w:t>
      </w:r>
      <w:r>
        <w:tab/>
        <w:t>Take specific instr</w:t>
      </w:r>
      <w:r>
        <w:t xml:space="preserve">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2">
    <w:p w:rsidR="001A7D7A" w:rsidRDefault="000B6106">
      <w:pPr>
        <w:pStyle w:val="FootnoteText"/>
        <w:tabs>
          <w:tab w:val="clear" w:pos="850"/>
          <w:tab w:val="left" w:pos="567"/>
        </w:tabs>
      </w:pPr>
      <w:r>
        <w:rPr>
          <w:rStyle w:val="FootnoteReference"/>
        </w:rPr>
        <w:footnoteRef/>
      </w:r>
      <w:r>
        <w:t xml:space="preserve"> </w:t>
      </w:r>
      <w:r>
        <w:tab/>
        <w:t>Consider whether</w:t>
      </w:r>
      <w:r>
        <w:t xml:space="preserve"> the Landlord should have the right to receive a guarantee of the Approved Undertenant’s obligations.</w:t>
      </w:r>
    </w:p>
  </w:footnote>
  <w:footnote w:id="133">
    <w:p w:rsidR="001A7D7A" w:rsidRDefault="000B6106">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34">
    <w:p w:rsidR="001A7D7A" w:rsidRDefault="000B6106">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5">
    <w:p w:rsidR="001A7D7A" w:rsidRDefault="000B6106">
      <w:pPr>
        <w:pStyle w:val="FootnoteText"/>
        <w:tabs>
          <w:tab w:val="clear" w:pos="850"/>
          <w:tab w:val="left" w:pos="567"/>
        </w:tabs>
      </w:pPr>
      <w:r>
        <w:rPr>
          <w:rStyle w:val="FootnoteReference"/>
        </w:rPr>
        <w:footnoteRef/>
      </w:r>
      <w:r>
        <w:t xml:space="preserve"> </w:t>
      </w:r>
      <w:r>
        <w:tab/>
        <w:t>Include this as a pr</w:t>
      </w:r>
      <w:r>
        <w:t>ohibited use where the Landlord does not want the Premises to be used as a fast-food restaurant but will allow the Premises to be used as a coffee shop or sandwich bar.</w:t>
      </w:r>
    </w:p>
  </w:footnote>
  <w:footnote w:id="136">
    <w:p w:rsidR="001A7D7A" w:rsidRDefault="000B6106">
      <w:pPr>
        <w:pStyle w:val="FootnoteText"/>
        <w:tabs>
          <w:tab w:val="clear" w:pos="850"/>
          <w:tab w:val="left" w:pos="567"/>
        </w:tabs>
      </w:pPr>
      <w:r>
        <w:rPr>
          <w:rStyle w:val="FootnoteReference"/>
        </w:rPr>
        <w:footnoteRef/>
      </w:r>
      <w:r>
        <w:t xml:space="preserve"> </w:t>
      </w:r>
      <w:r>
        <w:tab/>
        <w:t>Include this prohibition where the Landlord want to restrict the use of the Premises</w:t>
      </w:r>
      <w:r>
        <w:t xml:space="preserve"> to a high class restaurant.</w:t>
      </w:r>
    </w:p>
  </w:footnote>
  <w:footnote w:id="137">
    <w:p w:rsidR="001A7D7A" w:rsidRDefault="000B6106">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8">
    <w:p w:rsidR="001A7D7A" w:rsidRDefault="000B6106">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39">
    <w:p w:rsidR="001A7D7A" w:rsidRDefault="000B6106">
      <w:pPr>
        <w:pStyle w:val="FootnoteText"/>
        <w:tabs>
          <w:tab w:val="clear" w:pos="850"/>
          <w:tab w:val="left" w:pos="567"/>
        </w:tabs>
      </w:pPr>
      <w:r>
        <w:rPr>
          <w:rStyle w:val="FootnoteReference"/>
        </w:rPr>
        <w:footnoteRef/>
      </w:r>
      <w:r>
        <w:t xml:space="preserve"> </w:t>
      </w:r>
      <w:r>
        <w:tab/>
        <w:t>Alt</w:t>
      </w:r>
      <w:r>
        <w:t>hough the general law prohibits smoking in enclosed spaces, the Landlord may want to prohibit the use of external smoking areas.  Electronic cigarettes are not covered by the restrictions on smoking.</w:t>
      </w:r>
    </w:p>
  </w:footnote>
  <w:footnote w:id="140">
    <w:p w:rsidR="001A7D7A" w:rsidRDefault="000B6106">
      <w:pPr>
        <w:pStyle w:val="FootnoteText"/>
        <w:tabs>
          <w:tab w:val="clear" w:pos="850"/>
          <w:tab w:val="left" w:pos="567"/>
        </w:tabs>
      </w:pPr>
      <w:r>
        <w:rPr>
          <w:rStyle w:val="FootnoteReference"/>
        </w:rPr>
        <w:footnoteRef/>
      </w:r>
      <w:r>
        <w:t xml:space="preserve"> </w:t>
      </w:r>
      <w:r>
        <w:tab/>
        <w:t>Note that these regulations will need to be discussed</w:t>
      </w:r>
      <w:r>
        <w:t xml:space="preserve">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1A7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1A7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7A" w:rsidRDefault="001A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A7D7A"/>
    <w:rsid w:val="000B6106"/>
    <w:rsid w:val="001A7D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DDA580B8-AA29-4E1D-B83F-4DAF83E2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24657</Words>
  <Characters>132310</Characters>
  <Application>Microsoft Office Word</Application>
  <DocSecurity>0</DocSecurity>
  <Lines>1102</Lines>
  <Paragraphs>313</Paragraphs>
  <ScaleCrop>false</ScaleCrop>
  <LinksUpToDate>false</LinksUpToDate>
  <CharactersWithSpaces>156654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MCL-FOODDRINK-03_V1-4a</dc:title>
  <cp:lastModifiedBy/>
  <cp:revision>1</cp:revision>
  <dcterms:created xsi:type="dcterms:W3CDTF">2019-06-07T14:54:00Z</dcterms:created>
  <dcterms:modified xsi:type="dcterms:W3CDTF">2019-06-07T14:55:00Z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5470</vt:lpwstr>
  </property>
  <property fmtid="{D5CDD505-2E9C-101B-9397-08002B2CF9AE}" pid="10" name="db_contract_version">
    <vt:lpwstr>AAAAAAAAUQ4=</vt:lpwstr>
  </property>
</Properties>
</file>